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4846" w:rsidRDefault="00484846" w:rsidP="006D5970">
      <w:pPr>
        <w:tabs>
          <w:tab w:val="left" w:pos="9720"/>
        </w:tabs>
        <w:suppressAutoHyphens/>
        <w:spacing w:after="0" w:line="240" w:lineRule="auto"/>
        <w:ind w:right="-36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-950595</wp:posOffset>
            </wp:positionH>
            <wp:positionV relativeFrom="paragraph">
              <wp:posOffset>-720090</wp:posOffset>
            </wp:positionV>
            <wp:extent cx="7379970" cy="106876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997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846" w:rsidRDefault="00484846" w:rsidP="006D5970">
      <w:pPr>
        <w:tabs>
          <w:tab w:val="left" w:pos="9720"/>
        </w:tabs>
        <w:suppressAutoHyphens/>
        <w:spacing w:after="0" w:line="240" w:lineRule="auto"/>
        <w:ind w:right="-36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84846" w:rsidRDefault="00484846" w:rsidP="006D5970">
      <w:pPr>
        <w:tabs>
          <w:tab w:val="left" w:pos="9720"/>
        </w:tabs>
        <w:suppressAutoHyphens/>
        <w:spacing w:after="0" w:line="240" w:lineRule="auto"/>
        <w:ind w:right="-36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84846" w:rsidRDefault="00484846" w:rsidP="006D5970">
      <w:pPr>
        <w:tabs>
          <w:tab w:val="left" w:pos="9720"/>
        </w:tabs>
        <w:suppressAutoHyphens/>
        <w:spacing w:after="0" w:line="240" w:lineRule="auto"/>
        <w:ind w:right="-36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6F73B4" w:rsidRPr="001F4735" w:rsidRDefault="001F4735" w:rsidP="006D5970">
      <w:pPr>
        <w:tabs>
          <w:tab w:val="left" w:pos="9720"/>
        </w:tabs>
        <w:suppressAutoHyphens/>
        <w:spacing w:after="0" w:line="240" w:lineRule="auto"/>
        <w:ind w:right="-36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F473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Выдержки из отчёта</w:t>
      </w:r>
    </w:p>
    <w:p w:rsidR="00867465" w:rsidRPr="001F4735" w:rsidRDefault="009353FB" w:rsidP="00867465">
      <w:pPr>
        <w:tabs>
          <w:tab w:val="left" w:pos="142"/>
          <w:tab w:val="left" w:pos="2205"/>
        </w:tabs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iCs/>
          <w:sz w:val="24"/>
          <w:szCs w:val="24"/>
          <w:lang w:eastAsia="ar-SA"/>
        </w:rPr>
      </w:pPr>
      <w:r w:rsidRPr="001F4735">
        <w:rPr>
          <w:rFonts w:ascii="Times New Roman" w:eastAsia="MS Mincho" w:hAnsi="Times New Roman" w:cs="Times New Roman"/>
          <w:b/>
          <w:iCs/>
          <w:sz w:val="24"/>
          <w:szCs w:val="24"/>
          <w:lang w:eastAsia="ar-SA"/>
        </w:rPr>
        <w:t>н</w:t>
      </w:r>
      <w:r w:rsidR="00867465" w:rsidRPr="001F4735">
        <w:rPr>
          <w:rFonts w:ascii="Times New Roman" w:eastAsia="MS Mincho" w:hAnsi="Times New Roman" w:cs="Times New Roman"/>
          <w:b/>
          <w:iCs/>
          <w:sz w:val="24"/>
          <w:szCs w:val="24"/>
          <w:lang w:eastAsia="ar-SA"/>
        </w:rPr>
        <w:t>аучно-клиническо</w:t>
      </w:r>
      <w:r w:rsidRPr="001F4735">
        <w:rPr>
          <w:rFonts w:ascii="Times New Roman" w:eastAsia="MS Mincho" w:hAnsi="Times New Roman" w:cs="Times New Roman"/>
          <w:b/>
          <w:iCs/>
          <w:sz w:val="24"/>
          <w:szCs w:val="24"/>
          <w:lang w:eastAsia="ar-SA"/>
        </w:rPr>
        <w:t>го</w:t>
      </w:r>
      <w:r w:rsidR="00867465" w:rsidRPr="001F4735">
        <w:rPr>
          <w:rFonts w:ascii="Times New Roman" w:eastAsia="MS Mincho" w:hAnsi="Times New Roman" w:cs="Times New Roman"/>
          <w:b/>
          <w:iCs/>
          <w:sz w:val="24"/>
          <w:szCs w:val="24"/>
          <w:lang w:eastAsia="ar-SA"/>
        </w:rPr>
        <w:t xml:space="preserve"> исследовани</w:t>
      </w:r>
      <w:r w:rsidRPr="001F4735">
        <w:rPr>
          <w:rFonts w:ascii="Times New Roman" w:eastAsia="MS Mincho" w:hAnsi="Times New Roman" w:cs="Times New Roman"/>
          <w:b/>
          <w:iCs/>
          <w:sz w:val="24"/>
          <w:szCs w:val="24"/>
          <w:lang w:eastAsia="ar-SA"/>
        </w:rPr>
        <w:t>я</w:t>
      </w:r>
    </w:p>
    <w:p w:rsidR="00C508F4" w:rsidRPr="001F4735" w:rsidRDefault="00C508F4" w:rsidP="00C508F4">
      <w:pPr>
        <w:tabs>
          <w:tab w:val="left" w:pos="9720"/>
        </w:tabs>
        <w:suppressAutoHyphens/>
        <w:spacing w:after="0" w:line="240" w:lineRule="auto"/>
        <w:ind w:right="-365"/>
        <w:jc w:val="center"/>
        <w:rPr>
          <w:rFonts w:ascii="Times New Roman" w:eastAsia="MS Mincho" w:hAnsi="Times New Roman" w:cs="Times New Roman"/>
          <w:iCs/>
          <w:sz w:val="24"/>
          <w:szCs w:val="24"/>
          <w:lang w:eastAsia="ar-SA"/>
        </w:rPr>
      </w:pPr>
      <w:r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 xml:space="preserve">«Оценка эффективности и безопасности </w:t>
      </w:r>
      <w:r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«Аппарата магнитотерапевтического «АЛМАГ+» по ГИКС.941519114 ТУ с принадлежностями» </w:t>
      </w:r>
      <w:r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 xml:space="preserve">при лечении </w:t>
      </w:r>
    </w:p>
    <w:p w:rsidR="00C508F4" w:rsidRPr="001F4735" w:rsidRDefault="00C508F4" w:rsidP="00C508F4">
      <w:pPr>
        <w:tabs>
          <w:tab w:val="left" w:pos="9720"/>
        </w:tabs>
        <w:suppressAutoHyphens/>
        <w:spacing w:after="0" w:line="240" w:lineRule="auto"/>
        <w:ind w:right="-36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>остеоартрита коленных суставов»</w:t>
      </w:r>
    </w:p>
    <w:p w:rsidR="006F73B4" w:rsidRPr="001F4735" w:rsidRDefault="006F73B4" w:rsidP="006D5970">
      <w:pPr>
        <w:tabs>
          <w:tab w:val="left" w:pos="9720"/>
        </w:tabs>
        <w:suppressAutoHyphens/>
        <w:spacing w:after="0" w:line="240" w:lineRule="auto"/>
        <w:ind w:right="-365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46B80" w:rsidRPr="001F4735" w:rsidRDefault="00746B80" w:rsidP="00635C46">
      <w:pPr>
        <w:tabs>
          <w:tab w:val="left" w:pos="9356"/>
        </w:tabs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46B80" w:rsidRPr="001F4735" w:rsidRDefault="00746B80" w:rsidP="0074639E">
      <w:pPr>
        <w:tabs>
          <w:tab w:val="left" w:pos="9720"/>
        </w:tabs>
        <w:suppressAutoHyphens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1F4735">
        <w:rPr>
          <w:rFonts w:ascii="Times New Roman" w:eastAsia="MS Mincho" w:hAnsi="Times New Roman" w:cs="Times New Roman"/>
          <w:b/>
          <w:sz w:val="24"/>
          <w:szCs w:val="24"/>
          <w:lang w:eastAsia="ar-SA"/>
        </w:rPr>
        <w:t>Тема исследования:</w:t>
      </w:r>
      <w:r w:rsidR="003048CE" w:rsidRPr="001F4735">
        <w:rPr>
          <w:rFonts w:ascii="Times New Roman" w:eastAsia="MS Mincho" w:hAnsi="Times New Roman" w:cs="Times New Roman"/>
          <w:b/>
          <w:sz w:val="24"/>
          <w:szCs w:val="24"/>
          <w:lang w:eastAsia="ar-SA"/>
        </w:rPr>
        <w:t xml:space="preserve"> </w:t>
      </w:r>
      <w:r w:rsidR="00F01EB8"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 xml:space="preserve">«Оценка эффективности и безопасности </w:t>
      </w:r>
      <w:r w:rsidR="00394BD1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«Аппарата магнитотерапевтического «АЛМАГ+» по ГИКС.941519114 ТУ с принадлежностями» </w:t>
      </w:r>
      <w:r w:rsidR="00394BD1"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>при лечении остеоартрита</w:t>
      </w:r>
      <w:r w:rsidR="002C39D9"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 xml:space="preserve"> </w:t>
      </w:r>
      <w:r w:rsidR="00394BD1"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>коленных суставов»</w:t>
      </w:r>
      <w:r w:rsidR="00E540E9"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>.</w:t>
      </w:r>
    </w:p>
    <w:p w:rsidR="00E540E9" w:rsidRPr="001F4735" w:rsidRDefault="006D52DB" w:rsidP="009424F8">
      <w:pPr>
        <w:tabs>
          <w:tab w:val="left" w:pos="5970"/>
        </w:tabs>
        <w:suppressAutoHyphens/>
        <w:spacing w:after="0" w:line="240" w:lineRule="auto"/>
        <w:ind w:firstLine="709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1F4735">
        <w:rPr>
          <w:rFonts w:ascii="Times New Roman" w:eastAsia="MS Mincho" w:hAnsi="Times New Roman" w:cs="Times New Roman"/>
          <w:b/>
          <w:sz w:val="24"/>
          <w:szCs w:val="24"/>
          <w:lang w:eastAsia="ar-SA"/>
        </w:rPr>
        <w:t>Дизайн</w:t>
      </w:r>
      <w:r w:rsidR="00746B80" w:rsidRPr="001F4735">
        <w:rPr>
          <w:rFonts w:ascii="Times New Roman" w:eastAsia="MS Mincho" w:hAnsi="Times New Roman" w:cs="Times New Roman"/>
          <w:b/>
          <w:sz w:val="24"/>
          <w:szCs w:val="24"/>
          <w:lang w:eastAsia="ar-SA"/>
        </w:rPr>
        <w:t xml:space="preserve"> исследования: </w:t>
      </w:r>
      <w:r w:rsidR="001F4735" w:rsidRPr="001F4735">
        <w:rPr>
          <w:rFonts w:ascii="Times New Roman" w:eastAsia="MS Mincho" w:hAnsi="Times New Roman" w:cs="Times New Roman"/>
          <w:b/>
          <w:sz w:val="24"/>
          <w:szCs w:val="24"/>
          <w:lang w:eastAsia="ar-SA"/>
        </w:rPr>
        <w:t xml:space="preserve"> </w:t>
      </w:r>
      <w:r w:rsidR="00746B80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проспективн</w:t>
      </w:r>
      <w:r w:rsidR="001F4735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ое</w:t>
      </w:r>
      <w:r w:rsidR="00746B80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, рандомизированн</w:t>
      </w:r>
      <w:r w:rsidR="001F4735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ое</w:t>
      </w:r>
      <w:r w:rsidR="00746B80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, плацебо контролируем</w:t>
      </w:r>
      <w:r w:rsidR="001F4735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ое</w:t>
      </w:r>
      <w:r w:rsidR="00746B80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, слеп</w:t>
      </w:r>
      <w:r w:rsidR="001F4735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ое</w:t>
      </w:r>
      <w:r w:rsidR="00746B80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(для пациентов)</w:t>
      </w:r>
      <w:r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. </w:t>
      </w:r>
    </w:p>
    <w:p w:rsidR="006A13DB" w:rsidRPr="001F4735" w:rsidRDefault="0074639E" w:rsidP="0074639E">
      <w:pPr>
        <w:tabs>
          <w:tab w:val="left" w:pos="5970"/>
        </w:tabs>
        <w:suppressAutoHyphens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П</w:t>
      </w:r>
      <w:r w:rsidR="006D52DB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родолжительность исследования – </w:t>
      </w:r>
      <w:r w:rsidR="001F4735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02.06.18. – 15.10.18.</w:t>
      </w:r>
      <w:r w:rsidR="00E540E9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</w:p>
    <w:p w:rsidR="00E540E9" w:rsidRPr="001F4735" w:rsidRDefault="0074639E" w:rsidP="009424F8">
      <w:pPr>
        <w:tabs>
          <w:tab w:val="left" w:pos="5970"/>
        </w:tabs>
        <w:suppressAutoHyphens/>
        <w:spacing w:after="0" w:line="240" w:lineRule="auto"/>
        <w:ind w:firstLine="709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Ч</w:t>
      </w:r>
      <w:r w:rsidR="000E3851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исло субъектов (пациентов) – </w:t>
      </w:r>
      <w:r w:rsidR="00E540E9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4</w:t>
      </w:r>
      <w:r w:rsidR="000E3851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0 человек (</w:t>
      </w:r>
      <w:r w:rsidR="00E540E9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2</w:t>
      </w:r>
      <w:r w:rsidR="000E3851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0 человек в основной группе, получающей процедуры аппарат</w:t>
      </w:r>
      <w:r w:rsidR="00E540E9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ом</w:t>
      </w:r>
      <w:r w:rsidR="000E3851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«АЛМАГ</w:t>
      </w:r>
      <w:r w:rsidR="00E540E9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+</w:t>
      </w:r>
      <w:r w:rsidR="000E3851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» и </w:t>
      </w:r>
      <w:r w:rsidR="00E540E9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2</w:t>
      </w:r>
      <w:r w:rsidR="000E3851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0 человек в контрольной группе, получающей процедуры плацебо-аппаратом). </w:t>
      </w:r>
    </w:p>
    <w:p w:rsidR="00746B80" w:rsidRPr="001F4735" w:rsidRDefault="00746B80" w:rsidP="009424F8">
      <w:pPr>
        <w:suppressAutoHyphens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1F4735">
        <w:rPr>
          <w:rFonts w:ascii="Times New Roman" w:eastAsia="MS Mincho" w:hAnsi="Times New Roman" w:cs="Times New Roman"/>
          <w:b/>
          <w:sz w:val="24"/>
          <w:szCs w:val="24"/>
          <w:lang w:eastAsia="ar-SA"/>
        </w:rPr>
        <w:t>Цель исследования:</w:t>
      </w:r>
      <w:r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изучить </w:t>
      </w:r>
      <w:r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 xml:space="preserve">эффективность и безопасность применения </w:t>
      </w:r>
      <w:r w:rsidR="00F01EB8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аппарат</w:t>
      </w:r>
      <w:r w:rsidR="002E0EE3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а</w:t>
      </w:r>
      <w:r w:rsidR="00F01EB8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«АЛМАГ</w:t>
      </w:r>
      <w:r w:rsidR="002E0EE3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+</w:t>
      </w:r>
      <w:r w:rsidR="00F01EB8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» </w:t>
      </w:r>
      <w:r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при лечении </w:t>
      </w:r>
      <w:r w:rsidR="002E0EE3"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>остеоартрита коленных суставов</w:t>
      </w:r>
      <w:r w:rsidR="002C39D9"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 xml:space="preserve"> </w:t>
      </w:r>
      <w:r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путём проведения проспективного, рандомизированного, плацебо контролируемого, слепого исследования</w:t>
      </w:r>
      <w:r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>.</w:t>
      </w:r>
    </w:p>
    <w:p w:rsidR="00590717" w:rsidRPr="001F4735" w:rsidRDefault="00590717" w:rsidP="006F0380">
      <w:pPr>
        <w:suppressAutoHyphens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/>
          <w:sz w:val="24"/>
          <w:szCs w:val="24"/>
          <w:lang w:eastAsia="ar-SA"/>
        </w:rPr>
      </w:pPr>
      <w:r w:rsidRPr="001F4735">
        <w:rPr>
          <w:rFonts w:ascii="Times New Roman" w:eastAsia="MS Mincho" w:hAnsi="Times New Roman" w:cs="Times New Roman"/>
          <w:b/>
          <w:sz w:val="24"/>
          <w:szCs w:val="24"/>
          <w:lang w:eastAsia="ar-SA"/>
        </w:rPr>
        <w:t>Клиническая база для проведения научно-клинического исследования:</w:t>
      </w:r>
    </w:p>
    <w:p w:rsidR="00590717" w:rsidRPr="001F4735" w:rsidRDefault="00590717" w:rsidP="006F0380">
      <w:pPr>
        <w:suppressAutoHyphens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1F4735">
        <w:rPr>
          <w:rFonts w:ascii="Times New Roman" w:eastAsia="MS Mincho" w:hAnsi="Times New Roman" w:cs="Times New Roman"/>
          <w:i/>
          <w:sz w:val="24"/>
          <w:szCs w:val="24"/>
          <w:lang w:eastAsia="ar-SA"/>
        </w:rPr>
        <w:t>Наименование организации</w:t>
      </w:r>
      <w:r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:</w:t>
      </w:r>
      <w:r w:rsidR="00147718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клинический госпиталь ФКУЗ «МСЧ МВД </w:t>
      </w:r>
      <w:r w:rsidR="009056E2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России </w:t>
      </w:r>
      <w:r w:rsidR="00147718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по Рязанской области»</w:t>
      </w:r>
      <w:r w:rsidR="0069656D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.</w:t>
      </w:r>
    </w:p>
    <w:p w:rsidR="00590717" w:rsidRPr="001F4735" w:rsidRDefault="00590717" w:rsidP="006F0380">
      <w:pPr>
        <w:suppressAutoHyphens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1F4735">
        <w:rPr>
          <w:rFonts w:ascii="Times New Roman" w:eastAsia="MS Mincho" w:hAnsi="Times New Roman" w:cs="Times New Roman"/>
          <w:sz w:val="24"/>
          <w:szCs w:val="24"/>
          <w:u w:val="single"/>
          <w:lang w:eastAsia="ar-SA"/>
        </w:rPr>
        <w:t>Адрес</w:t>
      </w:r>
      <w:r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:</w:t>
      </w:r>
      <w:r w:rsidR="00147718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г. Рязань, ул. Ломоносова, д.44</w:t>
      </w:r>
      <w:r w:rsidR="0069656D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.</w:t>
      </w:r>
    </w:p>
    <w:p w:rsidR="00590717" w:rsidRPr="001F4735" w:rsidRDefault="00590717" w:rsidP="006F0380">
      <w:pPr>
        <w:suppressAutoHyphens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Лицензия на медицинскую деятельность: </w:t>
      </w:r>
      <w:r w:rsidR="009056E2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№ ФС-62-01-000680 от 25.05.2018 г.</w:t>
      </w:r>
    </w:p>
    <w:p w:rsidR="00590717" w:rsidRPr="001F4735" w:rsidRDefault="00590717" w:rsidP="006F0380">
      <w:pPr>
        <w:suppressAutoHyphens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</w:p>
    <w:p w:rsidR="000A7CF7" w:rsidRPr="001F4735" w:rsidRDefault="00212477" w:rsidP="00DF1355">
      <w:pPr>
        <w:tabs>
          <w:tab w:val="left" w:pos="9720"/>
        </w:tabs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F473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</w:t>
      </w:r>
      <w:r w:rsidR="004C2D57" w:rsidRPr="001F473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етодология исследования</w:t>
      </w:r>
    </w:p>
    <w:p w:rsidR="00587E37" w:rsidRPr="001F4735" w:rsidRDefault="00032F9F" w:rsidP="006F038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  <w:r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Объектом исследования были </w:t>
      </w:r>
      <w:r w:rsidR="008764BF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40</w:t>
      </w:r>
      <w:r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 пациентов с </w:t>
      </w:r>
      <w:r w:rsidR="008764BF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остеоартр</w:t>
      </w:r>
      <w:r w:rsidR="00C07509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итом</w:t>
      </w:r>
      <w:r w:rsidR="008764BF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 коленных суставов</w:t>
      </w:r>
      <w:r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 I или II степени. Отбор пациентов проходил в </w:t>
      </w:r>
      <w:r w:rsidR="008764BF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мае-</w:t>
      </w:r>
      <w:r w:rsid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сентябре</w:t>
      </w:r>
      <w:r w:rsidR="008764BF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 </w:t>
      </w:r>
      <w:r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201</w:t>
      </w:r>
      <w:r w:rsidR="008764BF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8</w:t>
      </w:r>
      <w:r w:rsidR="00587E37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 </w:t>
      </w:r>
      <w:r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г. в клиническом госпитале ФКУЗ «Медико-санитарная часть МВД России</w:t>
      </w:r>
      <w:r w:rsidR="008764BF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 по Рязанской области</w:t>
      </w:r>
      <w:r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», находящихся на плановом стационарном лечении</w:t>
      </w:r>
      <w:r w:rsidR="00587E37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.</w:t>
      </w:r>
    </w:p>
    <w:p w:rsidR="00032F9F" w:rsidRPr="001F4735" w:rsidRDefault="00032F9F" w:rsidP="006F038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  <w:r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Проводилось скрининговое исследование, в котором были обследованы </w:t>
      </w:r>
      <w:r w:rsidR="00B45653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20</w:t>
      </w:r>
      <w:r w:rsidR="00587E37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 </w:t>
      </w:r>
      <w:r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пациентов</w:t>
      </w:r>
      <w:r w:rsidR="000C5BF7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, их них –</w:t>
      </w:r>
      <w:r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 мужского пола в возрасте </w:t>
      </w:r>
      <w:r w:rsidR="00B45653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от</w:t>
      </w:r>
      <w:r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 </w:t>
      </w:r>
      <w:r w:rsidR="008764BF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23</w:t>
      </w:r>
      <w:r w:rsidR="00587E37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 </w:t>
      </w:r>
      <w:r w:rsidR="000C5BF7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до 53 лет и </w:t>
      </w:r>
      <w:r w:rsidR="008764BF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женского пола в возрасте от 33 до 59 лет</w:t>
      </w:r>
      <w:r w:rsidR="002C39D9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 </w:t>
      </w:r>
      <w:r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с </w:t>
      </w:r>
      <w:r w:rsidR="008764BF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гонартрозом</w:t>
      </w:r>
      <w:r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 I или II </w:t>
      </w:r>
      <w:r w:rsidR="008764BF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степени</w:t>
      </w:r>
      <w:r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, </w:t>
      </w:r>
      <w:r w:rsidR="000C5BF7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а </w:t>
      </w:r>
      <w:r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также были проанализированы их амбулаторные карты и др</w:t>
      </w:r>
      <w:r w:rsidR="000C5BF7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угая медицинская документация.</w:t>
      </w:r>
    </w:p>
    <w:p w:rsidR="00032F9F" w:rsidRPr="001F4735" w:rsidRDefault="00032F9F" w:rsidP="006F038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  <w:r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Все пацие</w:t>
      </w:r>
      <w:r w:rsidR="00587E37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нты были разделены на 2 группы:</w:t>
      </w:r>
    </w:p>
    <w:p w:rsidR="00032F9F" w:rsidRPr="001F4735" w:rsidRDefault="00032F9F" w:rsidP="006F038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  <w:r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-</w:t>
      </w:r>
      <w:r w:rsidR="00587E37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 </w:t>
      </w:r>
      <w:r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1 группу составили </w:t>
      </w:r>
      <w:r w:rsidR="008764BF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20</w:t>
      </w:r>
      <w:r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 пациент</w:t>
      </w:r>
      <w:r w:rsidR="008764BF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ов</w:t>
      </w:r>
      <w:r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, страдающие </w:t>
      </w:r>
      <w:r w:rsidR="00495484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остеоартритом</w:t>
      </w:r>
      <w:r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,</w:t>
      </w:r>
      <w:r w:rsidR="008764BF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 получающие </w:t>
      </w:r>
      <w:r w:rsidR="008764BF" w:rsidRPr="001F4735">
        <w:rPr>
          <w:rFonts w:ascii="Times New Roman" w:hAnsi="Times New Roman" w:cs="Times New Roman"/>
          <w:sz w:val="24"/>
          <w:szCs w:val="24"/>
        </w:rPr>
        <w:t>курс лечения</w:t>
      </w:r>
      <w:r w:rsidR="00587E37" w:rsidRPr="001F4735">
        <w:rPr>
          <w:rFonts w:ascii="Times New Roman" w:hAnsi="Times New Roman" w:cs="Times New Roman"/>
          <w:sz w:val="24"/>
          <w:szCs w:val="24"/>
        </w:rPr>
        <w:t xml:space="preserve"> </w:t>
      </w:r>
      <w:r w:rsidR="008764BF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аппаратом</w:t>
      </w:r>
      <w:r w:rsidR="00587E37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8023C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магнитотерапевтическим</w:t>
      </w:r>
      <w:r w:rsidR="008764BF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«АЛМАГ+»</w:t>
      </w:r>
      <w:r w:rsidR="000C5BF7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, из них – </w:t>
      </w:r>
      <w:r w:rsidR="000C5BF7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мужского пола 69,6% от общего </w:t>
      </w:r>
      <w:r w:rsidR="00BD46A2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числа</w:t>
      </w:r>
      <w:r w:rsidR="000C5BF7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 больных и женского пола– 30,1% от общего </w:t>
      </w:r>
      <w:r w:rsidR="00BD46A2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числ</w:t>
      </w:r>
      <w:r w:rsidR="000C5BF7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а больных.</w:t>
      </w:r>
    </w:p>
    <w:p w:rsidR="00D309F9" w:rsidRDefault="00032F9F" w:rsidP="00D309F9">
      <w:pPr>
        <w:suppressAutoHyphens/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-</w:t>
      </w:r>
      <w:r w:rsidR="00587E37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 в</w:t>
      </w:r>
      <w:r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о 2-ую группу вошли </w:t>
      </w:r>
      <w:r w:rsidR="00C8023C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20</w:t>
      </w:r>
      <w:r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 пациентов</w:t>
      </w:r>
      <w:r w:rsidR="00495484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,</w:t>
      </w:r>
      <w:r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 </w:t>
      </w:r>
      <w:r w:rsidR="00495484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страдающие остеоартритом, </w:t>
      </w:r>
      <w:r w:rsidR="00C8023C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получающие лечение плацебо-аппаратом, внешне идентичные аппарату магнитотерапевтическому «АЛМАГ+», но не генерирующим магнитного поля</w:t>
      </w:r>
      <w:r w:rsidR="00BD46A2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,</w:t>
      </w:r>
      <w:r w:rsidR="00BD46A2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из них – </w:t>
      </w:r>
      <w:r w:rsidR="00BD46A2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мужского пола 58,3% от общего числа больных и женского пола– 41,7% от общего числа больных.</w:t>
      </w:r>
      <w:r w:rsidR="00D309F9" w:rsidRPr="001F4735">
        <w:rPr>
          <w:rStyle w:val="fontstyle01"/>
          <w:rFonts w:ascii="Times New Roman" w:hAnsi="Times New Roman" w:cs="Times New Roman"/>
          <w:sz w:val="24"/>
          <w:szCs w:val="24"/>
        </w:rPr>
        <w:t xml:space="preserve"> По основным демографическим и клиническим характеристикам группы пациентов были сопоставимы (табл. 1). В обеих группах преобладали пациенты со II рентгенологической стадией ОА коленных суставов.</w:t>
      </w:r>
    </w:p>
    <w:p w:rsidR="00484846" w:rsidRDefault="00484846" w:rsidP="00D309F9">
      <w:pPr>
        <w:suppressAutoHyphens/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484846" w:rsidRDefault="00484846" w:rsidP="00D309F9">
      <w:pPr>
        <w:suppressAutoHyphens/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484846" w:rsidRDefault="00484846" w:rsidP="00D309F9">
      <w:pPr>
        <w:suppressAutoHyphens/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020128" w:rsidRDefault="00020128" w:rsidP="00D309F9">
      <w:pPr>
        <w:suppressAutoHyphens/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020128" w:rsidRDefault="00020128" w:rsidP="00D309F9">
      <w:pPr>
        <w:suppressAutoHyphens/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484846" w:rsidRPr="001F4735" w:rsidRDefault="00484846" w:rsidP="00D309F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D309F9" w:rsidRPr="001F4735" w:rsidRDefault="00D309F9" w:rsidP="00D309F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F4735"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Таблица 1.</w:t>
      </w:r>
    </w:p>
    <w:p w:rsidR="00D309F9" w:rsidRPr="001F4735" w:rsidRDefault="00D309F9" w:rsidP="00D309F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F4735">
        <w:rPr>
          <w:rFonts w:ascii="Times New Roman" w:eastAsia="Times New Roman" w:hAnsi="Times New Roman" w:cs="Times New Roman"/>
          <w:sz w:val="24"/>
          <w:szCs w:val="24"/>
        </w:rPr>
        <w:t xml:space="preserve">Клиническая характеристика пациентов                              </w:t>
      </w:r>
    </w:p>
    <w:tbl>
      <w:tblPr>
        <w:tblStyle w:val="a3"/>
        <w:tblpPr w:leftFromText="180" w:rightFromText="180" w:vertAnchor="text" w:horzAnchor="margin" w:tblpY="54"/>
        <w:tblW w:w="0" w:type="auto"/>
        <w:tblLook w:val="04A0" w:firstRow="1" w:lastRow="0" w:firstColumn="1" w:lastColumn="0" w:noHBand="0" w:noVBand="1"/>
      </w:tblPr>
      <w:tblGrid>
        <w:gridCol w:w="2587"/>
        <w:gridCol w:w="603"/>
        <w:gridCol w:w="3190"/>
        <w:gridCol w:w="3191"/>
      </w:tblGrid>
      <w:tr w:rsidR="00D309F9" w:rsidRPr="001F4735" w:rsidTr="001F4735">
        <w:tc>
          <w:tcPr>
            <w:tcW w:w="3190" w:type="dxa"/>
            <w:gridSpan w:val="2"/>
            <w:vMerge w:val="restart"/>
            <w:vAlign w:val="center"/>
          </w:tcPr>
          <w:p w:rsidR="00D309F9" w:rsidRPr="001F4735" w:rsidRDefault="00D309F9" w:rsidP="001F473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6381" w:type="dxa"/>
            <w:gridSpan w:val="2"/>
            <w:vAlign w:val="center"/>
          </w:tcPr>
          <w:p w:rsidR="00D309F9" w:rsidRPr="001F4735" w:rsidRDefault="00D309F9" w:rsidP="001F47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пациентов</w:t>
            </w:r>
          </w:p>
        </w:tc>
      </w:tr>
      <w:tr w:rsidR="00D309F9" w:rsidRPr="001F4735" w:rsidTr="001F4735">
        <w:tc>
          <w:tcPr>
            <w:tcW w:w="3190" w:type="dxa"/>
            <w:gridSpan w:val="2"/>
            <w:vMerge/>
            <w:vAlign w:val="center"/>
          </w:tcPr>
          <w:p w:rsidR="00D309F9" w:rsidRPr="001F4735" w:rsidRDefault="00D309F9" w:rsidP="001F47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vAlign w:val="center"/>
          </w:tcPr>
          <w:p w:rsidR="00D309F9" w:rsidRPr="001F4735" w:rsidRDefault="00D309F9" w:rsidP="00D309F9">
            <w:pPr>
              <w:pStyle w:val="a4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группа</w:t>
            </w:r>
          </w:p>
        </w:tc>
        <w:tc>
          <w:tcPr>
            <w:tcW w:w="3191" w:type="dxa"/>
            <w:vAlign w:val="center"/>
          </w:tcPr>
          <w:p w:rsidR="00D309F9" w:rsidRPr="001F4735" w:rsidRDefault="00D309F9" w:rsidP="001F47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 группа</w:t>
            </w:r>
          </w:p>
        </w:tc>
      </w:tr>
      <w:tr w:rsidR="00D309F9" w:rsidRPr="001F4735" w:rsidTr="001F4735">
        <w:tc>
          <w:tcPr>
            <w:tcW w:w="3190" w:type="dxa"/>
            <w:gridSpan w:val="2"/>
            <w:vAlign w:val="center"/>
          </w:tcPr>
          <w:p w:rsidR="00D309F9" w:rsidRPr="001F4735" w:rsidRDefault="00D309F9" w:rsidP="001F47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sz w:val="24"/>
                <w:szCs w:val="24"/>
              </w:rPr>
              <w:t>Возраст (годы)</w:t>
            </w:r>
          </w:p>
        </w:tc>
        <w:tc>
          <w:tcPr>
            <w:tcW w:w="3190" w:type="dxa"/>
            <w:vAlign w:val="center"/>
          </w:tcPr>
          <w:p w:rsidR="00D309F9" w:rsidRPr="001F4735" w:rsidRDefault="00D309F9" w:rsidP="001F47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>53,16±8,44</w:t>
            </w:r>
          </w:p>
        </w:tc>
        <w:tc>
          <w:tcPr>
            <w:tcW w:w="3191" w:type="dxa"/>
            <w:vAlign w:val="center"/>
          </w:tcPr>
          <w:p w:rsidR="00D309F9" w:rsidRPr="001F4735" w:rsidRDefault="00D309F9" w:rsidP="001F47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>53,23±8,45</w:t>
            </w:r>
          </w:p>
        </w:tc>
      </w:tr>
      <w:tr w:rsidR="00D309F9" w:rsidRPr="001F4735" w:rsidTr="001F4735">
        <w:trPr>
          <w:trHeight w:val="261"/>
        </w:trPr>
        <w:tc>
          <w:tcPr>
            <w:tcW w:w="2587" w:type="dxa"/>
            <w:vMerge w:val="restart"/>
            <w:vAlign w:val="center"/>
          </w:tcPr>
          <w:p w:rsidR="00D309F9" w:rsidRPr="001F4735" w:rsidRDefault="00D309F9" w:rsidP="00D309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sz w:val="24"/>
                <w:szCs w:val="24"/>
              </w:rPr>
              <w:t>Рентгенологическая стадия ОА по классификации Kellgren и Lowrense, n (%):</w:t>
            </w:r>
          </w:p>
        </w:tc>
        <w:tc>
          <w:tcPr>
            <w:tcW w:w="603" w:type="dxa"/>
            <w:vAlign w:val="center"/>
          </w:tcPr>
          <w:p w:rsidR="00D309F9" w:rsidRPr="001F4735" w:rsidRDefault="00D309F9" w:rsidP="001F47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47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190" w:type="dxa"/>
            <w:vAlign w:val="center"/>
          </w:tcPr>
          <w:p w:rsidR="00D309F9" w:rsidRPr="001F4735" w:rsidRDefault="00D309F9" w:rsidP="00D309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191" w:type="dxa"/>
            <w:vAlign w:val="center"/>
          </w:tcPr>
          <w:p w:rsidR="00D309F9" w:rsidRPr="001F4735" w:rsidRDefault="00D309F9" w:rsidP="00D309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</w:p>
        </w:tc>
      </w:tr>
      <w:tr w:rsidR="00D309F9" w:rsidRPr="001F4735" w:rsidTr="001F4735">
        <w:tc>
          <w:tcPr>
            <w:tcW w:w="2587" w:type="dxa"/>
            <w:vMerge/>
            <w:vAlign w:val="center"/>
          </w:tcPr>
          <w:p w:rsidR="00D309F9" w:rsidRPr="001F4735" w:rsidRDefault="00D309F9" w:rsidP="001F47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vAlign w:val="center"/>
          </w:tcPr>
          <w:p w:rsidR="00D309F9" w:rsidRPr="001F4735" w:rsidRDefault="00D309F9" w:rsidP="001F47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47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190" w:type="dxa"/>
            <w:vAlign w:val="center"/>
          </w:tcPr>
          <w:p w:rsidR="00D309F9" w:rsidRPr="001F4735" w:rsidRDefault="00D309F9" w:rsidP="00D309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3191" w:type="dxa"/>
            <w:vAlign w:val="center"/>
          </w:tcPr>
          <w:p w:rsidR="00D309F9" w:rsidRPr="001F4735" w:rsidRDefault="00D309F9" w:rsidP="00D309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 </w:t>
            </w:r>
          </w:p>
        </w:tc>
      </w:tr>
      <w:tr w:rsidR="00D309F9" w:rsidRPr="001F4735" w:rsidTr="001F4735">
        <w:tc>
          <w:tcPr>
            <w:tcW w:w="2587" w:type="dxa"/>
            <w:vMerge/>
            <w:vAlign w:val="center"/>
          </w:tcPr>
          <w:p w:rsidR="00D309F9" w:rsidRPr="001F4735" w:rsidRDefault="00D309F9" w:rsidP="001F47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  <w:vAlign w:val="center"/>
          </w:tcPr>
          <w:p w:rsidR="00D309F9" w:rsidRPr="001F4735" w:rsidRDefault="00D309F9" w:rsidP="001F47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47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3190" w:type="dxa"/>
            <w:vAlign w:val="center"/>
          </w:tcPr>
          <w:p w:rsidR="00D309F9" w:rsidRPr="001F4735" w:rsidRDefault="00D309F9" w:rsidP="00D309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191" w:type="dxa"/>
            <w:vAlign w:val="center"/>
          </w:tcPr>
          <w:p w:rsidR="00D309F9" w:rsidRPr="001F4735" w:rsidRDefault="00D309F9" w:rsidP="00D309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D309F9" w:rsidRPr="001F4735" w:rsidTr="001F4735">
        <w:tc>
          <w:tcPr>
            <w:tcW w:w="3190" w:type="dxa"/>
            <w:gridSpan w:val="2"/>
            <w:vAlign w:val="center"/>
          </w:tcPr>
          <w:p w:rsidR="00D309F9" w:rsidRPr="001F4735" w:rsidRDefault="00D309F9" w:rsidP="001F47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sz w:val="24"/>
                <w:szCs w:val="24"/>
              </w:rPr>
              <w:t>Длительность заболевания (годы)</w:t>
            </w:r>
          </w:p>
        </w:tc>
        <w:tc>
          <w:tcPr>
            <w:tcW w:w="3190" w:type="dxa"/>
            <w:vAlign w:val="center"/>
          </w:tcPr>
          <w:p w:rsidR="00D309F9" w:rsidRPr="001F4735" w:rsidRDefault="00D309F9" w:rsidP="001F47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>8,75±3,15</w:t>
            </w:r>
          </w:p>
        </w:tc>
        <w:tc>
          <w:tcPr>
            <w:tcW w:w="3191" w:type="dxa"/>
            <w:vAlign w:val="center"/>
          </w:tcPr>
          <w:p w:rsidR="00D309F9" w:rsidRPr="001F4735" w:rsidRDefault="00D309F9" w:rsidP="001F47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>8,21±3,44</w:t>
            </w:r>
          </w:p>
        </w:tc>
      </w:tr>
      <w:tr w:rsidR="00D309F9" w:rsidRPr="001F4735" w:rsidTr="001F4735">
        <w:tc>
          <w:tcPr>
            <w:tcW w:w="3190" w:type="dxa"/>
            <w:gridSpan w:val="2"/>
            <w:vAlign w:val="center"/>
          </w:tcPr>
          <w:p w:rsidR="00D309F9" w:rsidRPr="001F4735" w:rsidRDefault="00D309F9" w:rsidP="001F47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sz w:val="24"/>
                <w:szCs w:val="24"/>
              </w:rPr>
              <w:t>Суммарный индекс Ле</w:t>
            </w:r>
            <w:r w:rsidR="003464CB" w:rsidRPr="001F4735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1F4735">
              <w:rPr>
                <w:rFonts w:ascii="Times New Roman" w:hAnsi="Times New Roman" w:cs="Times New Roman"/>
                <w:sz w:val="24"/>
                <w:szCs w:val="24"/>
              </w:rPr>
              <w:t>кена до начала терапии</w:t>
            </w:r>
          </w:p>
        </w:tc>
        <w:tc>
          <w:tcPr>
            <w:tcW w:w="3190" w:type="dxa"/>
            <w:vAlign w:val="center"/>
          </w:tcPr>
          <w:p w:rsidR="00D309F9" w:rsidRPr="001F4735" w:rsidRDefault="00D309F9" w:rsidP="003464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464CB"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3464CB"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  <w:r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  <w:r w:rsidR="003464CB"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>,58</w:t>
            </w:r>
          </w:p>
        </w:tc>
        <w:tc>
          <w:tcPr>
            <w:tcW w:w="3191" w:type="dxa"/>
            <w:vAlign w:val="center"/>
          </w:tcPr>
          <w:p w:rsidR="00D309F9" w:rsidRPr="001F4735" w:rsidRDefault="00D309F9" w:rsidP="003464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464CB"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3464CB"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>±1,98</w:t>
            </w:r>
          </w:p>
        </w:tc>
      </w:tr>
      <w:tr w:rsidR="00D309F9" w:rsidRPr="001F4735" w:rsidTr="001F4735">
        <w:tc>
          <w:tcPr>
            <w:tcW w:w="3190" w:type="dxa"/>
            <w:gridSpan w:val="2"/>
            <w:vAlign w:val="center"/>
          </w:tcPr>
          <w:p w:rsidR="00D309F9" w:rsidRPr="001F4735" w:rsidRDefault="00D309F9" w:rsidP="001F47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sz w:val="24"/>
                <w:szCs w:val="24"/>
              </w:rPr>
              <w:t>Боль по шкале ВАШ в покое до начала терапии</w:t>
            </w:r>
          </w:p>
        </w:tc>
        <w:tc>
          <w:tcPr>
            <w:tcW w:w="3190" w:type="dxa"/>
            <w:vAlign w:val="center"/>
          </w:tcPr>
          <w:p w:rsidR="00D309F9" w:rsidRPr="001F4735" w:rsidRDefault="003464CB" w:rsidP="003464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>38,3</w:t>
            </w:r>
            <w:r w:rsidR="00D309F9"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>±</w:t>
            </w:r>
            <w:r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D309F9"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>,69</w:t>
            </w:r>
          </w:p>
        </w:tc>
        <w:tc>
          <w:tcPr>
            <w:tcW w:w="3191" w:type="dxa"/>
            <w:vAlign w:val="center"/>
          </w:tcPr>
          <w:p w:rsidR="00D309F9" w:rsidRPr="001F4735" w:rsidRDefault="003464CB" w:rsidP="003464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  <w:r w:rsidR="00D309F9"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D309F9"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>8±9,34</w:t>
            </w:r>
          </w:p>
        </w:tc>
      </w:tr>
      <w:tr w:rsidR="00D309F9" w:rsidRPr="001F4735" w:rsidTr="001F4735">
        <w:tc>
          <w:tcPr>
            <w:tcW w:w="3190" w:type="dxa"/>
            <w:gridSpan w:val="2"/>
            <w:vAlign w:val="center"/>
          </w:tcPr>
          <w:p w:rsidR="00D309F9" w:rsidRPr="001F4735" w:rsidRDefault="00D309F9" w:rsidP="001F47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sz w:val="24"/>
                <w:szCs w:val="24"/>
              </w:rPr>
              <w:t>Боль по шкале ВАШ при ходьбе до начала терапии</w:t>
            </w:r>
          </w:p>
        </w:tc>
        <w:tc>
          <w:tcPr>
            <w:tcW w:w="3190" w:type="dxa"/>
            <w:vAlign w:val="center"/>
          </w:tcPr>
          <w:p w:rsidR="00D309F9" w:rsidRPr="001F4735" w:rsidRDefault="00D309F9" w:rsidP="001F47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>75,1±9,32</w:t>
            </w:r>
          </w:p>
        </w:tc>
        <w:tc>
          <w:tcPr>
            <w:tcW w:w="3191" w:type="dxa"/>
            <w:vAlign w:val="center"/>
          </w:tcPr>
          <w:p w:rsidR="00D309F9" w:rsidRPr="001F4735" w:rsidRDefault="00D309F9" w:rsidP="001F47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sz w:val="24"/>
                <w:szCs w:val="24"/>
              </w:rPr>
              <w:t>70,38±8,35</w:t>
            </w:r>
          </w:p>
        </w:tc>
      </w:tr>
    </w:tbl>
    <w:p w:rsidR="00D309F9" w:rsidRPr="001F4735" w:rsidRDefault="00D309F9" w:rsidP="00D309F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0128" w:rsidRDefault="00020128" w:rsidP="006F038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020128" w:rsidRDefault="00020128" w:rsidP="006F038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020128" w:rsidRDefault="00020128" w:rsidP="006F038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020128" w:rsidRDefault="00020128" w:rsidP="006F038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020128" w:rsidRDefault="00020128" w:rsidP="006F038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020128" w:rsidRDefault="00020128" w:rsidP="006F038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020128" w:rsidRDefault="00020128" w:rsidP="006F038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020128" w:rsidRDefault="00020128" w:rsidP="006F038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020128" w:rsidRDefault="00020128" w:rsidP="006F038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020128" w:rsidRDefault="00020128" w:rsidP="006F038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020128" w:rsidRDefault="00020128" w:rsidP="006F038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020128" w:rsidRDefault="00020128" w:rsidP="006F038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020128" w:rsidRDefault="00020128" w:rsidP="006F038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020128" w:rsidRDefault="00020128" w:rsidP="006F038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020128" w:rsidRDefault="00020128" w:rsidP="006F038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</w:p>
    <w:p w:rsidR="00C8023C" w:rsidRPr="001F4735" w:rsidRDefault="00032F9F" w:rsidP="006F038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eastAsia="ar-SA"/>
        </w:rPr>
      </w:pPr>
      <w:r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Все обследуемые пациенты проходили комплексное обследование</w:t>
      </w:r>
      <w:r w:rsidR="00C8023C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 и часть пациентов получали медикаментозное лечение</w:t>
      </w:r>
      <w:r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 по </w:t>
      </w:r>
      <w:r w:rsidR="00C8023C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>основной и сопутствующей патологии.</w:t>
      </w:r>
      <w:r w:rsidR="00D309F9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 </w:t>
      </w:r>
      <w:r w:rsidR="00A14609" w:rsidRPr="001F4735">
        <w:rPr>
          <w:rFonts w:ascii="Times New Roman" w:eastAsia="Calibri" w:hAnsi="Times New Roman" w:cs="Times New Roman"/>
          <w:iCs/>
          <w:sz w:val="24"/>
          <w:szCs w:val="24"/>
          <w:lang w:eastAsia="ar-SA"/>
        </w:rPr>
        <w:t xml:space="preserve">Пациенты первой и второй групп по основной патологии </w:t>
      </w:r>
      <w:r w:rsidR="00A14609" w:rsidRPr="001F4735">
        <w:rPr>
          <w:rFonts w:ascii="Times New Roman" w:hAnsi="Times New Roman" w:cs="Times New Roman"/>
          <w:sz w:val="24"/>
          <w:szCs w:val="24"/>
          <w:shd w:val="clear" w:color="auto" w:fill="FFFFFF"/>
        </w:rPr>
        <w:t>получали Мелоксикам в дозе 15 мг/сут,</w:t>
      </w:r>
      <w:r w:rsidR="00A14609" w:rsidRPr="001F4735">
        <w:rPr>
          <w:rFonts w:ascii="Times New Roman" w:hAnsi="Times New Roman" w:cs="Times New Roman"/>
          <w:sz w:val="24"/>
          <w:szCs w:val="24"/>
        </w:rPr>
        <w:t xml:space="preserve"> лечебную гимнастику (динамические упражнения с нагрузкой, статические упражнения для мышц-разгибателей и абдукторов бедра - большая ягодичная мышца, двуглавая мышца бедра, средняя и малая ягодичная мышца, мышца, напрягающая широкую фасцию бедра) до появления чувства легкого утомления в мышцах. </w:t>
      </w:r>
      <w:r w:rsidR="00C57432" w:rsidRPr="001F473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ходе настоящего исследования каждому пациенту проводилось 18 процедур воздействия аппаратом «АЛМАГ+» или плацебо-аппаратом на протяжении 3 недель. Процедуры в течение курса проводятся 1 раз в день, с </w:t>
      </w:r>
      <w:r w:rsidR="00C57432" w:rsidRPr="001F4735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>перерывом в 1 день после 6 и 12 процедур</w:t>
      </w:r>
      <w:r w:rsidR="00C57432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>.</w:t>
      </w:r>
    </w:p>
    <w:p w:rsidR="00222E55" w:rsidRPr="001F4735" w:rsidRDefault="00222E55" w:rsidP="006F038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F4735">
        <w:rPr>
          <w:rFonts w:ascii="Times New Roman" w:eastAsia="Times New Roman" w:hAnsi="Times New Roman" w:cs="Times New Roman"/>
          <w:sz w:val="24"/>
          <w:szCs w:val="24"/>
          <w:lang w:eastAsia="ar-SA"/>
        </w:rPr>
        <w:t>Регистрация</w:t>
      </w:r>
      <w:r w:rsidR="001F473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r w:rsidR="00F45CFD" w:rsidRPr="001F473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1F4735">
        <w:rPr>
          <w:rFonts w:ascii="Times New Roman" w:hAnsi="Times New Roman" w:cs="Times New Roman"/>
          <w:bCs/>
          <w:sz w:val="24"/>
          <w:szCs w:val="24"/>
        </w:rPr>
        <w:t>п</w:t>
      </w:r>
      <w:r w:rsidR="001F4735" w:rsidRPr="001F4735">
        <w:rPr>
          <w:rFonts w:ascii="Times New Roman" w:hAnsi="Times New Roman" w:cs="Times New Roman"/>
          <w:bCs/>
          <w:sz w:val="24"/>
          <w:szCs w:val="24"/>
        </w:rPr>
        <w:t xml:space="preserve">рисвоение порядкового </w:t>
      </w:r>
      <w:r w:rsidR="001F4735" w:rsidRPr="001F4735">
        <w:rPr>
          <w:rFonts w:ascii="Times New Roman" w:hAnsi="Times New Roman" w:cs="Times New Roman"/>
          <w:bCs/>
          <w:sz w:val="24"/>
          <w:szCs w:val="24"/>
          <w:lang w:val="en-US"/>
        </w:rPr>
        <w:t>ID</w:t>
      </w:r>
      <w:r w:rsidR="001F4735" w:rsidRPr="001F4735">
        <w:rPr>
          <w:rFonts w:ascii="Times New Roman" w:hAnsi="Times New Roman" w:cs="Times New Roman"/>
          <w:bCs/>
          <w:sz w:val="24"/>
          <w:szCs w:val="24"/>
        </w:rPr>
        <w:t>-номера участника</w:t>
      </w:r>
      <w:r w:rsidR="001F4735">
        <w:rPr>
          <w:rFonts w:ascii="Times New Roman" w:hAnsi="Times New Roman" w:cs="Times New Roman"/>
          <w:bCs/>
          <w:sz w:val="24"/>
          <w:szCs w:val="24"/>
        </w:rPr>
        <w:t xml:space="preserve"> и р</w:t>
      </w:r>
      <w:r w:rsidR="001F4735" w:rsidRPr="001F4735">
        <w:rPr>
          <w:rFonts w:ascii="Times New Roman" w:hAnsi="Times New Roman" w:cs="Times New Roman"/>
          <w:bCs/>
          <w:sz w:val="24"/>
          <w:szCs w:val="24"/>
        </w:rPr>
        <w:t xml:space="preserve">андомизация субъектов исследования </w:t>
      </w:r>
      <w:r w:rsidRPr="001F4735">
        <w:rPr>
          <w:rFonts w:ascii="Times New Roman" w:eastAsia="Times New Roman" w:hAnsi="Times New Roman" w:cs="Times New Roman"/>
          <w:sz w:val="24"/>
          <w:szCs w:val="24"/>
          <w:lang w:eastAsia="ar-SA"/>
        </w:rPr>
        <w:t>пациентов в настоящем исследовании проводи</w:t>
      </w:r>
      <w:r w:rsidR="006D16DC" w:rsidRPr="001F4735">
        <w:rPr>
          <w:rFonts w:ascii="Times New Roman" w:eastAsia="Times New Roman" w:hAnsi="Times New Roman" w:cs="Times New Roman"/>
          <w:sz w:val="24"/>
          <w:szCs w:val="24"/>
          <w:lang w:eastAsia="ar-SA"/>
        </w:rPr>
        <w:t>лась</w:t>
      </w:r>
      <w:r w:rsidRPr="001F473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день получения информированного добровольного согласия на участие в исследовании и счита</w:t>
      </w:r>
      <w:r w:rsidR="006D16DC" w:rsidRPr="001F4735">
        <w:rPr>
          <w:rFonts w:ascii="Times New Roman" w:eastAsia="Times New Roman" w:hAnsi="Times New Roman" w:cs="Times New Roman"/>
          <w:sz w:val="24"/>
          <w:szCs w:val="24"/>
          <w:lang w:eastAsia="ar-SA"/>
        </w:rPr>
        <w:t>лась</w:t>
      </w:r>
      <w:r w:rsidRPr="001F473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моментом включения субъекта в исследование.</w:t>
      </w:r>
    </w:p>
    <w:p w:rsidR="000A7CF7" w:rsidRPr="001F4735" w:rsidRDefault="007B794A" w:rsidP="006857B3">
      <w:pPr>
        <w:suppressAutoHyphens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1F4735">
        <w:rPr>
          <w:rFonts w:ascii="Times New Roman" w:eastAsia="MS Mincho" w:hAnsi="Times New Roman" w:cs="Times New Roman"/>
          <w:b/>
          <w:sz w:val="24"/>
          <w:szCs w:val="24"/>
          <w:lang w:eastAsia="ar-SA"/>
        </w:rPr>
        <w:t>3.</w:t>
      </w:r>
      <w:r w:rsidR="006857B3" w:rsidRPr="001F4735">
        <w:rPr>
          <w:rFonts w:ascii="Times New Roman" w:eastAsia="MS Mincho" w:hAnsi="Times New Roman" w:cs="Times New Roman"/>
          <w:b/>
          <w:sz w:val="24"/>
          <w:szCs w:val="24"/>
          <w:lang w:eastAsia="ar-SA"/>
        </w:rPr>
        <w:t>5.</w:t>
      </w:r>
      <w:r w:rsidR="006857B3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0A7CF7" w:rsidRPr="001F4735">
        <w:rPr>
          <w:rFonts w:ascii="Times New Roman" w:eastAsia="MS Mincho" w:hAnsi="Times New Roman" w:cs="Times New Roman"/>
          <w:b/>
          <w:sz w:val="24"/>
          <w:szCs w:val="24"/>
          <w:lang w:eastAsia="ar-SA"/>
        </w:rPr>
        <w:t>Методика проведения исследования.</w:t>
      </w:r>
    </w:p>
    <w:p w:rsidR="000A7CF7" w:rsidRPr="001F4735" w:rsidRDefault="00EC2188" w:rsidP="00EC2188">
      <w:pPr>
        <w:pStyle w:val="Standard"/>
        <w:ind w:firstLine="709"/>
        <w:jc w:val="both"/>
        <w:rPr>
          <w:rFonts w:eastAsia="MS Mincho" w:cs="Times New Roman"/>
          <w:lang w:eastAsia="ar-SA"/>
        </w:rPr>
      </w:pPr>
      <w:r>
        <w:rPr>
          <w:rFonts w:eastAsia="MS Mincho" w:cs="Times New Roman"/>
          <w:lang w:eastAsia="ar-SA"/>
        </w:rPr>
        <w:t>П</w:t>
      </w:r>
      <w:r w:rsidRPr="001F4735">
        <w:rPr>
          <w:rFonts w:eastAsia="MS Mincho" w:cs="Times New Roman"/>
          <w:lang w:eastAsia="ar-SA"/>
        </w:rPr>
        <w:t>роводился сбор жалоб и физикальный осмотр пациента</w:t>
      </w:r>
      <w:r>
        <w:rPr>
          <w:rFonts w:eastAsia="MS Mincho" w:cs="Times New Roman"/>
          <w:lang w:eastAsia="ar-SA"/>
        </w:rPr>
        <w:t>,</w:t>
      </w:r>
      <w:r>
        <w:rPr>
          <w:rFonts w:cs="Times New Roman"/>
        </w:rPr>
        <w:t xml:space="preserve"> о</w:t>
      </w:r>
      <w:r w:rsidRPr="001F4735">
        <w:rPr>
          <w:rFonts w:cs="Times New Roman"/>
        </w:rPr>
        <w:t>п</w:t>
      </w:r>
      <w:r w:rsidRPr="001F4735">
        <w:rPr>
          <w:rFonts w:eastAsia="MS Mincho" w:cs="Times New Roman"/>
          <w:lang w:eastAsia="ar-SA"/>
        </w:rPr>
        <w:t>ределение соматического статуса</w:t>
      </w:r>
      <w:r>
        <w:rPr>
          <w:rFonts w:eastAsia="MS Mincho" w:cs="Times New Roman"/>
          <w:lang w:eastAsia="ar-SA"/>
        </w:rPr>
        <w:t xml:space="preserve">, </w:t>
      </w:r>
      <w:r w:rsidR="00540803" w:rsidRPr="001F4735">
        <w:rPr>
          <w:rFonts w:eastAsia="MS Mincho" w:cs="Times New Roman"/>
          <w:lang w:eastAsia="ar-SA"/>
        </w:rPr>
        <w:t xml:space="preserve">опрос </w:t>
      </w:r>
      <w:r>
        <w:rPr>
          <w:rFonts w:eastAsia="MS Mincho" w:cs="Times New Roman"/>
          <w:lang w:eastAsia="ar-SA"/>
        </w:rPr>
        <w:t>и анкетирование</w:t>
      </w:r>
      <w:r w:rsidR="000A7CF7" w:rsidRPr="001F4735">
        <w:rPr>
          <w:rFonts w:eastAsia="MS Mincho" w:cs="Times New Roman"/>
          <w:lang w:eastAsia="ar-SA"/>
        </w:rPr>
        <w:t>. Использ</w:t>
      </w:r>
      <w:r w:rsidR="00995924" w:rsidRPr="001F4735">
        <w:rPr>
          <w:rFonts w:eastAsia="MS Mincho" w:cs="Times New Roman"/>
          <w:lang w:eastAsia="ar-SA"/>
        </w:rPr>
        <w:t>овались</w:t>
      </w:r>
      <w:r w:rsidR="006857B3" w:rsidRPr="001F4735">
        <w:rPr>
          <w:rFonts w:eastAsia="MS Mincho" w:cs="Times New Roman"/>
          <w:lang w:eastAsia="ar-SA"/>
        </w:rPr>
        <w:t xml:space="preserve"> следующие опросники:</w:t>
      </w:r>
    </w:p>
    <w:p w:rsidR="000A7CF7" w:rsidRPr="001F4735" w:rsidRDefault="00C57432" w:rsidP="006F0380">
      <w:pPr>
        <w:tabs>
          <w:tab w:val="left" w:pos="142"/>
        </w:tabs>
        <w:suppressAutoHyphens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>
        <w:rPr>
          <w:rFonts w:ascii="Times New Roman" w:eastAsia="MS Mincho" w:hAnsi="Times New Roman" w:cs="Times New Roman"/>
          <w:sz w:val="24"/>
          <w:szCs w:val="24"/>
          <w:lang w:eastAsia="ar-SA"/>
        </w:rPr>
        <w:t>-</w:t>
      </w:r>
      <w:r w:rsidR="000A7CF7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Визуально-аналоговая шкала боли (ВАШ).</w:t>
      </w:r>
    </w:p>
    <w:p w:rsidR="00370B35" w:rsidRPr="001F4735" w:rsidRDefault="00C57432" w:rsidP="006F0380">
      <w:pPr>
        <w:tabs>
          <w:tab w:val="left" w:pos="142"/>
        </w:tabs>
        <w:suppressAutoHyphens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>
        <w:rPr>
          <w:rFonts w:ascii="Times New Roman" w:eastAsia="MS Mincho" w:hAnsi="Times New Roman" w:cs="Times New Roman"/>
          <w:sz w:val="24"/>
          <w:szCs w:val="24"/>
          <w:lang w:eastAsia="ar-SA"/>
        </w:rPr>
        <w:t>-</w:t>
      </w:r>
      <w:r w:rsidR="000A7CF7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370B35" w:rsidRPr="001F4735">
        <w:rPr>
          <w:rFonts w:ascii="Times New Roman" w:hAnsi="Times New Roman" w:cs="Times New Roman"/>
          <w:sz w:val="24"/>
          <w:szCs w:val="24"/>
        </w:rPr>
        <w:t>Индекс Лейкена</w:t>
      </w:r>
    </w:p>
    <w:p w:rsidR="000A7CF7" w:rsidRPr="001F4735" w:rsidRDefault="00C57432" w:rsidP="006F0380">
      <w:pPr>
        <w:tabs>
          <w:tab w:val="left" w:pos="142"/>
        </w:tabs>
        <w:suppressAutoHyphens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>
        <w:rPr>
          <w:rFonts w:ascii="Times New Roman" w:eastAsia="MS Mincho" w:hAnsi="Times New Roman" w:cs="Times New Roman"/>
          <w:sz w:val="24"/>
          <w:szCs w:val="24"/>
          <w:lang w:eastAsia="ar-SA"/>
        </w:rPr>
        <w:t>-</w:t>
      </w:r>
      <w:r w:rsidR="000A7CF7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Опросник </w:t>
      </w:r>
      <w:r w:rsidR="00370B35" w:rsidRPr="001F4735">
        <w:rPr>
          <w:rFonts w:ascii="Times New Roman" w:eastAsia="Times New Roman" w:hAnsi="Times New Roman" w:cs="Times New Roman"/>
          <w:sz w:val="24"/>
          <w:szCs w:val="24"/>
        </w:rPr>
        <w:t>EQ-5D</w:t>
      </w:r>
      <w:r w:rsidR="000A7CF7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для оценки качества жизни пациента.</w:t>
      </w:r>
    </w:p>
    <w:p w:rsidR="000A7CF7" w:rsidRPr="001F4735" w:rsidRDefault="00EC2188" w:rsidP="006857B3">
      <w:pPr>
        <w:pStyle w:val="Standard"/>
        <w:ind w:firstLine="709"/>
        <w:jc w:val="both"/>
        <w:rPr>
          <w:rFonts w:eastAsia="MS Mincho" w:cs="Times New Roman"/>
          <w:lang w:eastAsia="ar-SA"/>
        </w:rPr>
      </w:pPr>
      <w:r>
        <w:rPr>
          <w:rFonts w:eastAsia="MS Mincho" w:cs="Times New Roman"/>
          <w:lang w:eastAsia="ar-SA"/>
        </w:rPr>
        <w:t>Д</w:t>
      </w:r>
      <w:r w:rsidR="000A7CF7" w:rsidRPr="001F4735">
        <w:rPr>
          <w:rFonts w:eastAsia="MS Mincho" w:cs="Times New Roman"/>
          <w:lang w:eastAsia="ar-SA"/>
        </w:rPr>
        <w:t>ополнительны</w:t>
      </w:r>
      <w:r>
        <w:rPr>
          <w:rFonts w:eastAsia="MS Mincho" w:cs="Times New Roman"/>
          <w:lang w:eastAsia="ar-SA"/>
        </w:rPr>
        <w:t>е</w:t>
      </w:r>
      <w:r w:rsidR="000A7CF7" w:rsidRPr="001F4735">
        <w:rPr>
          <w:rFonts w:eastAsia="MS Mincho" w:cs="Times New Roman"/>
          <w:lang w:eastAsia="ar-SA"/>
        </w:rPr>
        <w:t xml:space="preserve"> метод</w:t>
      </w:r>
      <w:r>
        <w:rPr>
          <w:rFonts w:eastAsia="MS Mincho" w:cs="Times New Roman"/>
          <w:lang w:eastAsia="ar-SA"/>
        </w:rPr>
        <w:t>ы исследования:</w:t>
      </w:r>
    </w:p>
    <w:p w:rsidR="008D5BED" w:rsidRPr="001F4735" w:rsidRDefault="00EC2188" w:rsidP="006F038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у</w:t>
      </w:r>
      <w:r w:rsidR="00370B35" w:rsidRPr="001F4735">
        <w:rPr>
          <w:rFonts w:ascii="Times New Roman" w:hAnsi="Times New Roman" w:cs="Times New Roman"/>
          <w:sz w:val="24"/>
          <w:szCs w:val="24"/>
        </w:rPr>
        <w:t>льтразвуково</w:t>
      </w:r>
      <w:r w:rsidR="008D5BED" w:rsidRPr="001F4735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исследование коленных суставов;</w:t>
      </w:r>
    </w:p>
    <w:p w:rsidR="000A7CF7" w:rsidRPr="001F4735" w:rsidRDefault="00EC2188" w:rsidP="006F038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</w:t>
      </w:r>
      <w:r w:rsidR="000A7CF7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абораторное обследование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(</w:t>
      </w:r>
      <w:r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клинический анализ крови с лейкоформулой и СОЭ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, общий анализ мочи, </w:t>
      </w:r>
      <w:r w:rsidR="00370B35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биохимический анализ крови </w:t>
      </w:r>
      <w:r w:rsidR="00370B35" w:rsidRPr="001F4735">
        <w:rPr>
          <w:rFonts w:ascii="Times New Roman" w:hAnsi="Times New Roman" w:cs="Times New Roman"/>
          <w:sz w:val="24"/>
          <w:szCs w:val="24"/>
        </w:rPr>
        <w:t>(креатинин, мочевая кислота, билирубин, глюкоза, холестерин общий, общий белок, АЛТ, АСТ, ЩФ, СРБ)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, </w:t>
      </w:r>
      <w:r w:rsidR="00370B35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серологический анализ крови (ревматоидный фактор)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, </w:t>
      </w:r>
      <w:r w:rsidR="00D240DF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коагулограмма</w:t>
      </w:r>
      <w:r w:rsidR="00280304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9F3DDF" w:rsidRPr="001F4735">
        <w:rPr>
          <w:rFonts w:ascii="Times New Roman" w:hAnsi="Times New Roman" w:cs="Times New Roman"/>
          <w:sz w:val="24"/>
          <w:szCs w:val="24"/>
        </w:rPr>
        <w:t xml:space="preserve">(протромбиновое время, тромбиновое время, ПТИ, фибриноген, антитромбин </w:t>
      </w:r>
      <w:r w:rsidR="009F3DDF" w:rsidRPr="001F473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9F3DDF" w:rsidRPr="001F473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7CF7" w:rsidRPr="001F4735" w:rsidRDefault="000A7CF7" w:rsidP="006F0380">
      <w:pPr>
        <w:suppressAutoHyphens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На основании данных, полученных на этапе первичного сбора информации </w:t>
      </w:r>
      <w:proofErr w:type="gramStart"/>
      <w:r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о пациентах</w:t>
      </w:r>
      <w:proofErr w:type="gramEnd"/>
      <w:r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проводи</w:t>
      </w:r>
      <w:r w:rsidR="00EB5523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л</w:t>
      </w:r>
      <w:r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ся первичный математико-статистический анализ полученных данных с помощью пакета статистических программ STATISTICA`6, SPSS for</w:t>
      </w:r>
      <w:r w:rsidRPr="001F4735">
        <w:rPr>
          <w:rFonts w:ascii="Times New Roman" w:eastAsia="MS Mincho" w:hAnsi="Times New Roman" w:cs="Times New Roman"/>
          <w:sz w:val="24"/>
          <w:szCs w:val="24"/>
          <w:lang w:val="en-US" w:eastAsia="ar-SA"/>
        </w:rPr>
        <w:t>W</w:t>
      </w:r>
      <w:r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indows – 12 версия. </w:t>
      </w:r>
    </w:p>
    <w:p w:rsidR="00C57432" w:rsidRDefault="00C57432" w:rsidP="008D0AAF">
      <w:pPr>
        <w:tabs>
          <w:tab w:val="left" w:pos="901"/>
        </w:tabs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ar-SA"/>
        </w:rPr>
      </w:pPr>
    </w:p>
    <w:p w:rsidR="008D0AAF" w:rsidRPr="001F4735" w:rsidRDefault="00C57432" w:rsidP="006F0380">
      <w:pPr>
        <w:suppressAutoHyphens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eastAsia="ar-SA"/>
        </w:rPr>
        <w:t>Результаты.</w:t>
      </w:r>
    </w:p>
    <w:p w:rsidR="00BE73BC" w:rsidRPr="001F4735" w:rsidRDefault="00BE73BC" w:rsidP="00BE73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4735">
        <w:rPr>
          <w:rFonts w:ascii="Times New Roman" w:hAnsi="Times New Roman" w:cs="Times New Roman"/>
          <w:sz w:val="24"/>
          <w:szCs w:val="24"/>
        </w:rPr>
        <w:t>Проведенное клиническое исследование по применению «Аппарата магнитотерапевтического «АЛМАГ+» в лечении больных с дегенеративно-воспалительными заболеваниями коленных суставов показало, что при оценке проявлений симптомов остеоартрита коленных суставов отмечается более выраженны</w:t>
      </w:r>
      <w:r w:rsidR="00EF33F9" w:rsidRPr="001F4735">
        <w:rPr>
          <w:rFonts w:ascii="Times New Roman" w:hAnsi="Times New Roman" w:cs="Times New Roman"/>
          <w:sz w:val="24"/>
          <w:szCs w:val="24"/>
        </w:rPr>
        <w:t>й</w:t>
      </w:r>
      <w:r w:rsidRPr="001F4735">
        <w:rPr>
          <w:rFonts w:ascii="Times New Roman" w:hAnsi="Times New Roman" w:cs="Times New Roman"/>
          <w:sz w:val="24"/>
          <w:szCs w:val="24"/>
        </w:rPr>
        <w:t xml:space="preserve"> эффект от </w:t>
      </w:r>
      <w:r w:rsidR="007B794A" w:rsidRPr="001F4735">
        <w:rPr>
          <w:rFonts w:ascii="Times New Roman" w:hAnsi="Times New Roman" w:cs="Times New Roman"/>
          <w:sz w:val="24"/>
          <w:szCs w:val="24"/>
        </w:rPr>
        <w:t xml:space="preserve">импульсного </w:t>
      </w:r>
      <w:r w:rsidRPr="001F4735">
        <w:rPr>
          <w:rFonts w:ascii="Times New Roman" w:hAnsi="Times New Roman" w:cs="Times New Roman"/>
          <w:sz w:val="24"/>
          <w:szCs w:val="24"/>
        </w:rPr>
        <w:t>магнитного воздействия, чем от применения</w:t>
      </w:r>
      <w:r w:rsidR="00DF1355">
        <w:rPr>
          <w:rFonts w:ascii="Times New Roman" w:hAnsi="Times New Roman" w:cs="Times New Roman"/>
          <w:sz w:val="24"/>
          <w:szCs w:val="24"/>
        </w:rPr>
        <w:t xml:space="preserve"> аппарата-плацебо</w:t>
      </w:r>
      <w:r w:rsidR="003E6E57">
        <w:rPr>
          <w:rFonts w:ascii="Times New Roman" w:hAnsi="Times New Roman" w:cs="Times New Roman"/>
          <w:sz w:val="24"/>
          <w:szCs w:val="24"/>
        </w:rPr>
        <w:t xml:space="preserve"> (</w:t>
      </w:r>
      <w:r w:rsidRPr="001F4735">
        <w:rPr>
          <w:rFonts w:ascii="Times New Roman" w:hAnsi="Times New Roman" w:cs="Times New Roman"/>
          <w:sz w:val="24"/>
          <w:szCs w:val="24"/>
        </w:rPr>
        <w:t>диаграмма 1).</w:t>
      </w:r>
    </w:p>
    <w:p w:rsidR="003E6E57" w:rsidRPr="001F4735" w:rsidRDefault="003E6E57" w:rsidP="003E6E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4735">
        <w:rPr>
          <w:rFonts w:ascii="Times New Roman" w:hAnsi="Times New Roman" w:cs="Times New Roman"/>
          <w:sz w:val="24"/>
          <w:szCs w:val="24"/>
        </w:rPr>
        <w:t>Из диаграммы видно, что практически все оцениваемые симптомы (за исключением покраснения кожи над суставом) после курса магнитного воздействия имели более выраженный положительный эффект.</w:t>
      </w:r>
    </w:p>
    <w:p w:rsidR="003E6E57" w:rsidRDefault="003E6E57" w:rsidP="00BE73B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473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554D417" wp14:editId="125933A6">
            <wp:simplePos x="0" y="0"/>
            <wp:positionH relativeFrom="column">
              <wp:posOffset>473710</wp:posOffset>
            </wp:positionH>
            <wp:positionV relativeFrom="paragraph">
              <wp:posOffset>154305</wp:posOffset>
            </wp:positionV>
            <wp:extent cx="5065395" cy="3185795"/>
            <wp:effectExtent l="0" t="0" r="20955" b="14605"/>
            <wp:wrapSquare wrapText="bothSides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E57" w:rsidRDefault="003E6E57" w:rsidP="00BE73B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6E57" w:rsidRDefault="003E6E57" w:rsidP="00BE73B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6E57" w:rsidRDefault="003E6E57" w:rsidP="00BE73B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6E57" w:rsidRDefault="003E6E57" w:rsidP="00BE73B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6E57" w:rsidRDefault="003E6E57" w:rsidP="00BE73B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6E57" w:rsidRDefault="003E6E57" w:rsidP="00BE73B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6E57" w:rsidRDefault="003E6E57" w:rsidP="00BE73B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6E57" w:rsidRDefault="003E6E57" w:rsidP="00BE73B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6E57" w:rsidRDefault="003E6E57" w:rsidP="00BE73B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6E57" w:rsidRDefault="003E6E57" w:rsidP="00BE73B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6E57" w:rsidRDefault="003E6E57" w:rsidP="00BE73B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6E57" w:rsidRDefault="003E6E57" w:rsidP="00BE73B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6E57" w:rsidRDefault="003E6E57" w:rsidP="00BE73B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6E57" w:rsidRDefault="003E6E57" w:rsidP="00BE73B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6E57" w:rsidRDefault="003E6E57" w:rsidP="00BE73B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6E57" w:rsidRDefault="003E6E57" w:rsidP="00BE73B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6E57" w:rsidRDefault="003E6E57" w:rsidP="00BE73B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6E57" w:rsidRDefault="003E6E57" w:rsidP="00BE73B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6E57" w:rsidRDefault="003E6E57" w:rsidP="00BE73B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E73BC" w:rsidRPr="001F4735" w:rsidRDefault="00BE73BC" w:rsidP="00BE73B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4735">
        <w:rPr>
          <w:rFonts w:ascii="Times New Roman" w:hAnsi="Times New Roman" w:cs="Times New Roman"/>
          <w:i/>
          <w:sz w:val="24"/>
          <w:szCs w:val="24"/>
        </w:rPr>
        <w:t xml:space="preserve">Обозначение </w:t>
      </w:r>
      <w:r w:rsidR="003464CB" w:rsidRPr="001F4735">
        <w:rPr>
          <w:rFonts w:ascii="Times New Roman" w:hAnsi="Times New Roman" w:cs="Times New Roman"/>
          <w:i/>
          <w:sz w:val="24"/>
          <w:szCs w:val="24"/>
        </w:rPr>
        <w:t>симптомов</w:t>
      </w:r>
      <w:r w:rsidRPr="001F4735">
        <w:rPr>
          <w:rFonts w:ascii="Times New Roman" w:hAnsi="Times New Roman" w:cs="Times New Roman"/>
          <w:i/>
          <w:sz w:val="24"/>
          <w:szCs w:val="24"/>
        </w:rPr>
        <w:t>: 1 – скованность в коленных суставах по утрам; 2 – затруднение движений в коленном суставе; 3 – боли в коленном суставе при ходьбе по ровной поверхности; 4 – боли в коленном суставе при подъеме по лестнице; 5 – боли в коленном суставе при спуске по лестнице; 6 – боли в коленном суставе в покое; 7 – нарастание интенсивности боли в коленном суставе при движении и уменьшение ее интенсивности в покое; 8 – ощущение «хруста», «скрипа» в суставе; 9 – припухлость сустава; 10 – покраснение кожи над суставом</w:t>
      </w:r>
    </w:p>
    <w:p w:rsidR="00BE73BC" w:rsidRPr="001F4735" w:rsidRDefault="00BE73BC" w:rsidP="00BE73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4735">
        <w:rPr>
          <w:rFonts w:ascii="Times New Roman" w:hAnsi="Times New Roman" w:cs="Times New Roman"/>
          <w:sz w:val="24"/>
          <w:szCs w:val="24"/>
        </w:rPr>
        <w:t>На диаграмме 2 полученные результаты представлены в процентах.</w:t>
      </w:r>
    </w:p>
    <w:p w:rsidR="00DF1355" w:rsidRDefault="00020128" w:rsidP="00DF13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473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4F360F4" wp14:editId="37DB6096">
            <wp:simplePos x="0" y="0"/>
            <wp:positionH relativeFrom="column">
              <wp:posOffset>563245</wp:posOffset>
            </wp:positionH>
            <wp:positionV relativeFrom="paragraph">
              <wp:posOffset>144780</wp:posOffset>
            </wp:positionV>
            <wp:extent cx="4859020" cy="2902585"/>
            <wp:effectExtent l="0" t="0" r="17780" b="12065"/>
            <wp:wrapNone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355" w:rsidRDefault="00DF1355" w:rsidP="00DF13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1355" w:rsidRDefault="00DF1355" w:rsidP="00DF13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1355" w:rsidRDefault="00DF1355" w:rsidP="00DF13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1355" w:rsidRDefault="00DF1355" w:rsidP="00DF13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1355" w:rsidRDefault="00DF1355" w:rsidP="00DF13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1355" w:rsidRDefault="00DF1355" w:rsidP="00DF13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1355" w:rsidRDefault="00DF1355" w:rsidP="00DF13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1355" w:rsidRDefault="00DF1355" w:rsidP="00DF13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1355" w:rsidRDefault="00DF1355" w:rsidP="00DF13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1355" w:rsidRDefault="00DF1355" w:rsidP="00DF13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1355" w:rsidRDefault="00DF1355" w:rsidP="00DF13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1355" w:rsidRDefault="00DF1355" w:rsidP="00DF13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1355" w:rsidRDefault="00DF1355" w:rsidP="00DF13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1355" w:rsidRDefault="00DF1355" w:rsidP="00DF13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1355" w:rsidRDefault="00DF1355" w:rsidP="00DF13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4846" w:rsidRDefault="00484846" w:rsidP="00DF13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4846" w:rsidRDefault="00484846" w:rsidP="00DF13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4846" w:rsidRDefault="00484846" w:rsidP="00DF13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73BC" w:rsidRPr="00DF1355" w:rsidRDefault="00BE73BC" w:rsidP="00DF13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4735">
        <w:rPr>
          <w:rFonts w:ascii="Times New Roman" w:hAnsi="Times New Roman" w:cs="Times New Roman"/>
          <w:i/>
          <w:sz w:val="24"/>
          <w:szCs w:val="24"/>
        </w:rPr>
        <w:t>Примечание: 1 – сгибание активное; 2 – сгибание пассивное; 3 – разгибание активное; 4 – разгибание пассивное</w:t>
      </w:r>
      <w:r w:rsidR="00DF1355">
        <w:rPr>
          <w:rFonts w:ascii="Times New Roman" w:hAnsi="Times New Roman" w:cs="Times New Roman"/>
          <w:i/>
          <w:sz w:val="24"/>
          <w:szCs w:val="24"/>
        </w:rPr>
        <w:t>.</w:t>
      </w:r>
    </w:p>
    <w:p w:rsidR="00BE73BC" w:rsidRPr="001F4735" w:rsidRDefault="00DF1355" w:rsidP="00BE73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BE73BC" w:rsidRPr="001F4735">
        <w:rPr>
          <w:rFonts w:ascii="Times New Roman" w:hAnsi="Times New Roman" w:cs="Times New Roman"/>
          <w:sz w:val="24"/>
          <w:szCs w:val="24"/>
        </w:rPr>
        <w:t xml:space="preserve">езультаты, подтверждающие положительный эффект от применения «Аппарата магнитотерапевтического «АЛМАГ+» в дополнение к другим методам лечения, приведены в таблицах </w:t>
      </w:r>
      <w:r w:rsidR="003E6E57">
        <w:rPr>
          <w:rFonts w:ascii="Times New Roman" w:hAnsi="Times New Roman" w:cs="Times New Roman"/>
          <w:sz w:val="24"/>
          <w:szCs w:val="24"/>
        </w:rPr>
        <w:t>2-4</w:t>
      </w:r>
      <w:r w:rsidR="00BE73BC" w:rsidRPr="001F4735">
        <w:rPr>
          <w:rFonts w:ascii="Times New Roman" w:hAnsi="Times New Roman" w:cs="Times New Roman"/>
          <w:sz w:val="24"/>
          <w:szCs w:val="24"/>
        </w:rPr>
        <w:t xml:space="preserve"> и получены при использовании больными оценочных шкал интенсивности боли в суставе (визуально-аналоговая шкала боли – ВАШ), </w:t>
      </w:r>
      <w:r w:rsidR="00BE73BC" w:rsidRPr="001F4735">
        <w:rPr>
          <w:rFonts w:ascii="Times New Roman" w:eastAsia="Times New Roman" w:hAnsi="Times New Roman" w:cs="Times New Roman"/>
          <w:sz w:val="24"/>
          <w:szCs w:val="24"/>
        </w:rPr>
        <w:t>тяжести гонартроза</w:t>
      </w:r>
      <w:r w:rsidR="00BE73BC" w:rsidRPr="001F4735">
        <w:rPr>
          <w:rFonts w:ascii="Times New Roman" w:hAnsi="Times New Roman" w:cs="Times New Roman"/>
          <w:sz w:val="24"/>
          <w:szCs w:val="24"/>
        </w:rPr>
        <w:t xml:space="preserve"> (индекса </w:t>
      </w:r>
      <w:r w:rsidR="00BE73BC" w:rsidRPr="001F4735">
        <w:rPr>
          <w:rFonts w:ascii="Times New Roman" w:eastAsia="Times New Roman" w:hAnsi="Times New Roman" w:cs="Times New Roman"/>
          <w:sz w:val="24"/>
          <w:szCs w:val="24"/>
        </w:rPr>
        <w:t>Лейкена) и</w:t>
      </w:r>
      <w:r w:rsidR="00BE73BC" w:rsidRPr="001F4735">
        <w:rPr>
          <w:rFonts w:ascii="Times New Roman" w:hAnsi="Times New Roman" w:cs="Times New Roman"/>
          <w:sz w:val="24"/>
          <w:szCs w:val="24"/>
        </w:rPr>
        <w:t xml:space="preserve"> опросника качества жизни (EQ-5D).</w:t>
      </w:r>
    </w:p>
    <w:p w:rsidR="00DF1355" w:rsidRDefault="00DF1355" w:rsidP="00DF13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1355" w:rsidRDefault="00DF1355" w:rsidP="00DF1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4735">
        <w:rPr>
          <w:rFonts w:ascii="Times New Roman" w:hAnsi="Times New Roman" w:cs="Times New Roman"/>
          <w:sz w:val="24"/>
          <w:szCs w:val="24"/>
        </w:rPr>
        <w:t xml:space="preserve">В таблицах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1F4735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1F4735">
        <w:rPr>
          <w:rFonts w:ascii="Times New Roman" w:hAnsi="Times New Roman" w:cs="Times New Roman"/>
          <w:sz w:val="24"/>
          <w:szCs w:val="24"/>
        </w:rPr>
        <w:t xml:space="preserve"> представлены результаты изменения объема активных и пассивных движений в коленных суставах.</w:t>
      </w:r>
    </w:p>
    <w:p w:rsidR="00BE73BC" w:rsidRPr="001F4735" w:rsidRDefault="00BE73BC" w:rsidP="00BE73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F473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3E6E57">
        <w:rPr>
          <w:rFonts w:ascii="Times New Roman" w:hAnsi="Times New Roman" w:cs="Times New Roman"/>
          <w:sz w:val="24"/>
          <w:szCs w:val="24"/>
        </w:rPr>
        <w:t>2</w:t>
      </w:r>
    </w:p>
    <w:p w:rsidR="00BE73BC" w:rsidRPr="001F4735" w:rsidRDefault="00BE73BC" w:rsidP="00BE73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4735">
        <w:rPr>
          <w:rFonts w:ascii="Times New Roman" w:hAnsi="Times New Roman" w:cs="Times New Roman"/>
          <w:sz w:val="24"/>
          <w:szCs w:val="24"/>
        </w:rPr>
        <w:t>Результаты балльной оценки больными интенсивности боли в суставе</w:t>
      </w:r>
    </w:p>
    <w:p w:rsidR="00BE73BC" w:rsidRPr="001F4735" w:rsidRDefault="00BE73BC" w:rsidP="00BE73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4735">
        <w:rPr>
          <w:rFonts w:ascii="Times New Roman" w:hAnsi="Times New Roman" w:cs="Times New Roman"/>
          <w:sz w:val="24"/>
          <w:szCs w:val="24"/>
        </w:rPr>
        <w:t>по визуально-аналоговой шкале боли (ВАШ)</w:t>
      </w:r>
    </w:p>
    <w:p w:rsidR="00BE73BC" w:rsidRPr="001F4735" w:rsidRDefault="00BE73BC" w:rsidP="00BE73B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4248"/>
        <w:gridCol w:w="1630"/>
        <w:gridCol w:w="1630"/>
        <w:gridCol w:w="1276"/>
        <w:gridCol w:w="855"/>
      </w:tblGrid>
      <w:tr w:rsidR="00BE73BC" w:rsidRPr="001F4735" w:rsidTr="009056E2">
        <w:trPr>
          <w:jc w:val="center"/>
        </w:trPr>
        <w:tc>
          <w:tcPr>
            <w:tcW w:w="4248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b/>
                <w:sz w:val="24"/>
                <w:szCs w:val="24"/>
              </w:rPr>
              <w:t>Клинические условия</w:t>
            </w:r>
          </w:p>
        </w:tc>
        <w:tc>
          <w:tcPr>
            <w:tcW w:w="1630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Первичная оценка, баллы</w:t>
            </w:r>
          </w:p>
        </w:tc>
        <w:tc>
          <w:tcPr>
            <w:tcW w:w="1630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оценка, баллы</w:t>
            </w:r>
          </w:p>
        </w:tc>
        <w:tc>
          <w:tcPr>
            <w:tcW w:w="1276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b/>
                <w:sz w:val="24"/>
                <w:szCs w:val="24"/>
              </w:rPr>
              <w:t>Разница, баллы</w:t>
            </w:r>
          </w:p>
        </w:tc>
        <w:tc>
          <w:tcPr>
            <w:tcW w:w="855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b/>
                <w:sz w:val="24"/>
                <w:szCs w:val="24"/>
              </w:rPr>
              <w:t>∆, %</w:t>
            </w:r>
          </w:p>
        </w:tc>
      </w:tr>
      <w:tr w:rsidR="00BE73BC" w:rsidRPr="001F4735" w:rsidTr="009056E2">
        <w:trPr>
          <w:trHeight w:val="475"/>
          <w:jc w:val="center"/>
        </w:trPr>
        <w:tc>
          <w:tcPr>
            <w:tcW w:w="4248" w:type="dxa"/>
            <w:vAlign w:val="center"/>
          </w:tcPr>
          <w:p w:rsidR="00BE73BC" w:rsidRPr="001F4735" w:rsidRDefault="00BE73BC" w:rsidP="00384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sz w:val="24"/>
                <w:szCs w:val="24"/>
              </w:rPr>
              <w:t>Применение «Аппарата м</w:t>
            </w:r>
            <w:r w:rsidR="00384F57" w:rsidRPr="001F4735">
              <w:rPr>
                <w:rFonts w:ascii="Times New Roman" w:hAnsi="Times New Roman" w:cs="Times New Roman"/>
                <w:sz w:val="24"/>
                <w:szCs w:val="24"/>
              </w:rPr>
              <w:t>агнитотерапевтического «АЛМАГ+»</w:t>
            </w:r>
          </w:p>
        </w:tc>
        <w:tc>
          <w:tcPr>
            <w:tcW w:w="1630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6,17</w:t>
            </w:r>
          </w:p>
        </w:tc>
        <w:tc>
          <w:tcPr>
            <w:tcW w:w="1630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2,04</w:t>
            </w:r>
          </w:p>
        </w:tc>
        <w:tc>
          <w:tcPr>
            <w:tcW w:w="1276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4,13</w:t>
            </w:r>
          </w:p>
        </w:tc>
        <w:tc>
          <w:tcPr>
            <w:tcW w:w="855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66,9</w:t>
            </w:r>
          </w:p>
        </w:tc>
      </w:tr>
      <w:tr w:rsidR="00BE73BC" w:rsidRPr="001F4735" w:rsidTr="009056E2">
        <w:trPr>
          <w:trHeight w:val="475"/>
          <w:jc w:val="center"/>
        </w:trPr>
        <w:tc>
          <w:tcPr>
            <w:tcW w:w="4248" w:type="dxa"/>
            <w:vAlign w:val="center"/>
          </w:tcPr>
          <w:p w:rsidR="00BE73BC" w:rsidRPr="001F4735" w:rsidRDefault="00BE73BC" w:rsidP="009056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sz w:val="24"/>
                <w:szCs w:val="24"/>
              </w:rPr>
              <w:t>Использовании эффекта плацебо применения «Аппарата ма</w:t>
            </w:r>
            <w:r w:rsidR="00384F57" w:rsidRPr="001F4735">
              <w:rPr>
                <w:rFonts w:ascii="Times New Roman" w:hAnsi="Times New Roman" w:cs="Times New Roman"/>
                <w:sz w:val="24"/>
                <w:szCs w:val="24"/>
              </w:rPr>
              <w:t>гнитотерапевтического «АЛМАГ+»</w:t>
            </w:r>
          </w:p>
        </w:tc>
        <w:tc>
          <w:tcPr>
            <w:tcW w:w="1630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6,72</w:t>
            </w:r>
          </w:p>
        </w:tc>
        <w:tc>
          <w:tcPr>
            <w:tcW w:w="1630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5,36</w:t>
            </w:r>
          </w:p>
        </w:tc>
        <w:tc>
          <w:tcPr>
            <w:tcW w:w="1276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1,36</w:t>
            </w:r>
          </w:p>
        </w:tc>
        <w:tc>
          <w:tcPr>
            <w:tcW w:w="855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20,2</w:t>
            </w:r>
          </w:p>
        </w:tc>
      </w:tr>
    </w:tbl>
    <w:p w:rsidR="00BE73BC" w:rsidRPr="001F4735" w:rsidRDefault="00BE73BC" w:rsidP="00BE73B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4735">
        <w:rPr>
          <w:rFonts w:ascii="Times New Roman" w:hAnsi="Times New Roman" w:cs="Times New Roman"/>
          <w:i/>
          <w:sz w:val="24"/>
          <w:szCs w:val="24"/>
        </w:rPr>
        <w:t>Примечание: ∆ – разница (в процентах) интенсивности боли при первичной и заключительной оценки больным по отношению к первичной (2</w:t>
      </w:r>
      <w:proofErr w:type="gramStart"/>
      <w:r w:rsidRPr="001F4735">
        <w:rPr>
          <w:rFonts w:ascii="Times New Roman" w:hAnsi="Times New Roman" w:cs="Times New Roman"/>
          <w:i/>
          <w:sz w:val="24"/>
          <w:szCs w:val="24"/>
          <w:vertAlign w:val="subscript"/>
        </w:rPr>
        <w:t>перв.</w:t>
      </w:r>
      <w:r w:rsidRPr="001F4735">
        <w:rPr>
          <w:rFonts w:ascii="Times New Roman" w:hAnsi="Times New Roman" w:cs="Times New Roman"/>
          <w:i/>
          <w:sz w:val="24"/>
          <w:szCs w:val="24"/>
        </w:rPr>
        <w:t>–</w:t>
      </w:r>
      <w:proofErr w:type="gramEnd"/>
      <w:r w:rsidRPr="001F4735">
        <w:rPr>
          <w:rFonts w:ascii="Times New Roman" w:hAnsi="Times New Roman" w:cs="Times New Roman"/>
          <w:i/>
          <w:sz w:val="24"/>
          <w:szCs w:val="24"/>
        </w:rPr>
        <w:t>2</w:t>
      </w:r>
      <w:r w:rsidRPr="001F4735">
        <w:rPr>
          <w:rFonts w:ascii="Times New Roman" w:hAnsi="Times New Roman" w:cs="Times New Roman"/>
          <w:i/>
          <w:sz w:val="24"/>
          <w:szCs w:val="24"/>
          <w:vertAlign w:val="subscript"/>
        </w:rPr>
        <w:t>закл.</w:t>
      </w:r>
      <w:r w:rsidRPr="001F4735">
        <w:rPr>
          <w:rFonts w:ascii="Times New Roman" w:hAnsi="Times New Roman" w:cs="Times New Roman"/>
          <w:i/>
          <w:sz w:val="24"/>
          <w:szCs w:val="24"/>
        </w:rPr>
        <w:t>)/2</w:t>
      </w:r>
      <w:r w:rsidRPr="001F4735">
        <w:rPr>
          <w:rFonts w:ascii="Times New Roman" w:hAnsi="Times New Roman" w:cs="Times New Roman"/>
          <w:i/>
          <w:sz w:val="24"/>
          <w:szCs w:val="24"/>
          <w:vertAlign w:val="subscript"/>
        </w:rPr>
        <w:t>перв.</w:t>
      </w:r>
    </w:p>
    <w:p w:rsidR="00BE73BC" w:rsidRPr="001F4735" w:rsidRDefault="00BE73BC" w:rsidP="00BE73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73BC" w:rsidRPr="001F4735" w:rsidRDefault="00BE73BC" w:rsidP="00BE73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4735">
        <w:rPr>
          <w:rFonts w:ascii="Times New Roman" w:hAnsi="Times New Roman" w:cs="Times New Roman"/>
          <w:sz w:val="24"/>
          <w:szCs w:val="24"/>
        </w:rPr>
        <w:t>В результате применения «Аппарата магнитотерапевтического «АЛМАГ+» больные отмечают значительное снижение интенсивности боли в суставе (на 66,9%), чем при традиционно используемых методах лечения – всего на 20,2%.</w:t>
      </w:r>
    </w:p>
    <w:p w:rsidR="00BE73BC" w:rsidRPr="001F4735" w:rsidRDefault="00BE73BC" w:rsidP="00BE73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846" w:rsidRDefault="00484846" w:rsidP="00BE73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84846" w:rsidRDefault="00484846" w:rsidP="00BE73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84846" w:rsidRDefault="00484846" w:rsidP="00BE73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84846" w:rsidRDefault="00484846" w:rsidP="00BE73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73BC" w:rsidRPr="001F4735" w:rsidRDefault="00BE73BC" w:rsidP="00BE73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F473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3E6E57">
        <w:rPr>
          <w:rFonts w:ascii="Times New Roman" w:hAnsi="Times New Roman" w:cs="Times New Roman"/>
          <w:sz w:val="24"/>
          <w:szCs w:val="24"/>
        </w:rPr>
        <w:t>3</w:t>
      </w:r>
    </w:p>
    <w:p w:rsidR="00BE73BC" w:rsidRPr="001F4735" w:rsidRDefault="00BE73BC" w:rsidP="00BE73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4735">
        <w:rPr>
          <w:rFonts w:ascii="Times New Roman" w:hAnsi="Times New Roman" w:cs="Times New Roman"/>
          <w:sz w:val="24"/>
          <w:szCs w:val="24"/>
        </w:rPr>
        <w:t xml:space="preserve">Данные индекса </w:t>
      </w:r>
      <w:r w:rsidRPr="001F4735">
        <w:rPr>
          <w:rFonts w:ascii="Times New Roman" w:eastAsia="Times New Roman" w:hAnsi="Times New Roman" w:cs="Times New Roman"/>
          <w:sz w:val="24"/>
          <w:szCs w:val="24"/>
        </w:rPr>
        <w:t>тяжести гонартроза Лейкена (M. Lequene)</w:t>
      </w:r>
    </w:p>
    <w:p w:rsidR="00BE73BC" w:rsidRPr="001F4735" w:rsidRDefault="00BE73BC" w:rsidP="00BE73B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3585"/>
        <w:gridCol w:w="1230"/>
        <w:gridCol w:w="1483"/>
        <w:gridCol w:w="1484"/>
        <w:gridCol w:w="1104"/>
        <w:gridCol w:w="753"/>
      </w:tblGrid>
      <w:tr w:rsidR="00BE73BC" w:rsidRPr="001F4735" w:rsidTr="009056E2">
        <w:trPr>
          <w:jc w:val="center"/>
        </w:trPr>
        <w:tc>
          <w:tcPr>
            <w:tcW w:w="3585" w:type="dxa"/>
            <w:tcMar>
              <w:left w:w="57" w:type="dxa"/>
              <w:right w:w="57" w:type="dxa"/>
            </w:tcMar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b/>
                <w:sz w:val="24"/>
                <w:szCs w:val="24"/>
              </w:rPr>
              <w:t>Клинические условия</w:t>
            </w:r>
          </w:p>
        </w:tc>
        <w:tc>
          <w:tcPr>
            <w:tcW w:w="1230" w:type="dxa"/>
            <w:tcMar>
              <w:left w:w="57" w:type="dxa"/>
              <w:right w:w="57" w:type="dxa"/>
            </w:tcMar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индекса</w:t>
            </w:r>
          </w:p>
          <w:p w:rsidR="00BE73BC" w:rsidRPr="001F4735" w:rsidRDefault="00BE73BC" w:rsidP="00346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="003464CB" w:rsidRPr="001F4735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1F4735">
              <w:rPr>
                <w:rFonts w:ascii="Times New Roman" w:hAnsi="Times New Roman" w:cs="Times New Roman"/>
                <w:b/>
                <w:sz w:val="24"/>
                <w:szCs w:val="24"/>
              </w:rPr>
              <w:t>йкена</w:t>
            </w:r>
          </w:p>
        </w:tc>
        <w:tc>
          <w:tcPr>
            <w:tcW w:w="1483" w:type="dxa"/>
            <w:tcMar>
              <w:left w:w="57" w:type="dxa"/>
              <w:right w:w="57" w:type="dxa"/>
            </w:tcMar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Первичная оценка, баллы</w:t>
            </w:r>
          </w:p>
        </w:tc>
        <w:tc>
          <w:tcPr>
            <w:tcW w:w="1484" w:type="dxa"/>
            <w:tcMar>
              <w:left w:w="57" w:type="dxa"/>
              <w:right w:w="57" w:type="dxa"/>
            </w:tcMar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оценка, баллы</w:t>
            </w:r>
          </w:p>
        </w:tc>
        <w:tc>
          <w:tcPr>
            <w:tcW w:w="1104" w:type="dxa"/>
            <w:tcMar>
              <w:left w:w="57" w:type="dxa"/>
              <w:right w:w="57" w:type="dxa"/>
            </w:tcMar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b/>
                <w:sz w:val="24"/>
                <w:szCs w:val="24"/>
              </w:rPr>
              <w:t>Разница, баллы</w:t>
            </w:r>
          </w:p>
        </w:tc>
        <w:tc>
          <w:tcPr>
            <w:tcW w:w="753" w:type="dxa"/>
            <w:tcMar>
              <w:left w:w="57" w:type="dxa"/>
              <w:right w:w="57" w:type="dxa"/>
            </w:tcMar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b/>
                <w:sz w:val="24"/>
                <w:szCs w:val="24"/>
              </w:rPr>
              <w:t>∆, %</w:t>
            </w:r>
          </w:p>
        </w:tc>
      </w:tr>
      <w:tr w:rsidR="00BE73BC" w:rsidRPr="001F4735" w:rsidTr="009056E2">
        <w:trPr>
          <w:trHeight w:val="475"/>
          <w:jc w:val="center"/>
        </w:trPr>
        <w:tc>
          <w:tcPr>
            <w:tcW w:w="3585" w:type="dxa"/>
            <w:vMerge w:val="restart"/>
            <w:vAlign w:val="center"/>
          </w:tcPr>
          <w:p w:rsidR="00BE73BC" w:rsidRPr="001F4735" w:rsidRDefault="00BE73BC" w:rsidP="00384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sz w:val="24"/>
                <w:szCs w:val="24"/>
              </w:rPr>
              <w:t>Применение «Аппарата м</w:t>
            </w:r>
            <w:r w:rsidR="00384F57" w:rsidRPr="001F4735">
              <w:rPr>
                <w:rFonts w:ascii="Times New Roman" w:hAnsi="Times New Roman" w:cs="Times New Roman"/>
                <w:sz w:val="24"/>
                <w:szCs w:val="24"/>
              </w:rPr>
              <w:t>агнитотерапевтического «АЛМАГ+»</w:t>
            </w:r>
          </w:p>
        </w:tc>
        <w:tc>
          <w:tcPr>
            <w:tcW w:w="1230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3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3,87</w:t>
            </w:r>
          </w:p>
        </w:tc>
        <w:tc>
          <w:tcPr>
            <w:tcW w:w="1484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2,00</w:t>
            </w:r>
          </w:p>
        </w:tc>
        <w:tc>
          <w:tcPr>
            <w:tcW w:w="1104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1,87</w:t>
            </w:r>
          </w:p>
        </w:tc>
        <w:tc>
          <w:tcPr>
            <w:tcW w:w="753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48,3</w:t>
            </w:r>
          </w:p>
        </w:tc>
      </w:tr>
      <w:tr w:rsidR="00BE73BC" w:rsidRPr="001F4735" w:rsidTr="009056E2">
        <w:trPr>
          <w:trHeight w:val="475"/>
          <w:jc w:val="center"/>
        </w:trPr>
        <w:tc>
          <w:tcPr>
            <w:tcW w:w="3585" w:type="dxa"/>
            <w:vMerge/>
            <w:vAlign w:val="center"/>
          </w:tcPr>
          <w:p w:rsidR="00BE73BC" w:rsidRPr="001F4735" w:rsidRDefault="00BE73BC" w:rsidP="009056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83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3,22</w:t>
            </w:r>
          </w:p>
        </w:tc>
        <w:tc>
          <w:tcPr>
            <w:tcW w:w="1484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1,70</w:t>
            </w:r>
          </w:p>
        </w:tc>
        <w:tc>
          <w:tcPr>
            <w:tcW w:w="1104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1,52</w:t>
            </w:r>
          </w:p>
        </w:tc>
        <w:tc>
          <w:tcPr>
            <w:tcW w:w="753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47,2</w:t>
            </w:r>
          </w:p>
        </w:tc>
      </w:tr>
      <w:tr w:rsidR="00BE73BC" w:rsidRPr="001F4735" w:rsidTr="009056E2">
        <w:trPr>
          <w:trHeight w:val="475"/>
          <w:jc w:val="center"/>
        </w:trPr>
        <w:tc>
          <w:tcPr>
            <w:tcW w:w="3585" w:type="dxa"/>
            <w:vMerge/>
            <w:vAlign w:val="center"/>
          </w:tcPr>
          <w:p w:rsidR="00BE73BC" w:rsidRPr="001F4735" w:rsidRDefault="00BE73BC" w:rsidP="009056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83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3,00</w:t>
            </w:r>
          </w:p>
        </w:tc>
        <w:tc>
          <w:tcPr>
            <w:tcW w:w="1484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1,35</w:t>
            </w:r>
          </w:p>
        </w:tc>
        <w:tc>
          <w:tcPr>
            <w:tcW w:w="1104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1,65</w:t>
            </w:r>
          </w:p>
        </w:tc>
        <w:tc>
          <w:tcPr>
            <w:tcW w:w="753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55,0</w:t>
            </w:r>
          </w:p>
        </w:tc>
      </w:tr>
      <w:tr w:rsidR="00BE73BC" w:rsidRPr="001F4735" w:rsidTr="009056E2">
        <w:trPr>
          <w:trHeight w:val="475"/>
          <w:jc w:val="center"/>
        </w:trPr>
        <w:tc>
          <w:tcPr>
            <w:tcW w:w="3585" w:type="dxa"/>
            <w:vMerge/>
            <w:vAlign w:val="center"/>
          </w:tcPr>
          <w:p w:rsidR="00BE73BC" w:rsidRPr="001F4735" w:rsidRDefault="00BE73BC" w:rsidP="009056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Индекс</w:t>
            </w:r>
          </w:p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Лейкена</w:t>
            </w:r>
          </w:p>
        </w:tc>
        <w:tc>
          <w:tcPr>
            <w:tcW w:w="1483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10,09</w:t>
            </w:r>
          </w:p>
        </w:tc>
        <w:tc>
          <w:tcPr>
            <w:tcW w:w="1484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5,04</w:t>
            </w:r>
          </w:p>
        </w:tc>
        <w:tc>
          <w:tcPr>
            <w:tcW w:w="1104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5,05</w:t>
            </w:r>
          </w:p>
        </w:tc>
        <w:tc>
          <w:tcPr>
            <w:tcW w:w="753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50,0</w:t>
            </w:r>
          </w:p>
        </w:tc>
      </w:tr>
      <w:tr w:rsidR="00BE73BC" w:rsidRPr="001F4735" w:rsidTr="009056E2">
        <w:trPr>
          <w:trHeight w:val="475"/>
          <w:jc w:val="center"/>
        </w:trPr>
        <w:tc>
          <w:tcPr>
            <w:tcW w:w="3585" w:type="dxa"/>
            <w:vMerge w:val="restart"/>
            <w:vAlign w:val="center"/>
          </w:tcPr>
          <w:p w:rsidR="00BE73BC" w:rsidRPr="001F4735" w:rsidRDefault="00BE73BC" w:rsidP="00384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sz w:val="24"/>
                <w:szCs w:val="24"/>
              </w:rPr>
              <w:t>Использовании эффекта плацебо применения «Аппарата м</w:t>
            </w:r>
            <w:r w:rsidR="00384F57" w:rsidRPr="001F4735">
              <w:rPr>
                <w:rFonts w:ascii="Times New Roman" w:hAnsi="Times New Roman" w:cs="Times New Roman"/>
                <w:sz w:val="24"/>
                <w:szCs w:val="24"/>
              </w:rPr>
              <w:t>агнитотерапевтического «АЛМАГ+»</w:t>
            </w:r>
          </w:p>
        </w:tc>
        <w:tc>
          <w:tcPr>
            <w:tcW w:w="1230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3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4,64</w:t>
            </w:r>
          </w:p>
        </w:tc>
        <w:tc>
          <w:tcPr>
            <w:tcW w:w="1484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3,18</w:t>
            </w:r>
          </w:p>
        </w:tc>
        <w:tc>
          <w:tcPr>
            <w:tcW w:w="1104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1,46</w:t>
            </w:r>
          </w:p>
        </w:tc>
        <w:tc>
          <w:tcPr>
            <w:tcW w:w="753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31,5</w:t>
            </w:r>
          </w:p>
        </w:tc>
      </w:tr>
      <w:tr w:rsidR="00BE73BC" w:rsidRPr="001F4735" w:rsidTr="009056E2">
        <w:trPr>
          <w:trHeight w:val="475"/>
          <w:jc w:val="center"/>
        </w:trPr>
        <w:tc>
          <w:tcPr>
            <w:tcW w:w="3585" w:type="dxa"/>
            <w:vMerge/>
            <w:vAlign w:val="center"/>
          </w:tcPr>
          <w:p w:rsidR="00BE73BC" w:rsidRPr="001F4735" w:rsidRDefault="00BE73BC" w:rsidP="009056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83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4,82</w:t>
            </w:r>
          </w:p>
        </w:tc>
        <w:tc>
          <w:tcPr>
            <w:tcW w:w="1484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3,64</w:t>
            </w:r>
          </w:p>
        </w:tc>
        <w:tc>
          <w:tcPr>
            <w:tcW w:w="1104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1,18</w:t>
            </w:r>
          </w:p>
        </w:tc>
        <w:tc>
          <w:tcPr>
            <w:tcW w:w="753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24,5</w:t>
            </w:r>
          </w:p>
        </w:tc>
      </w:tr>
      <w:tr w:rsidR="00BE73BC" w:rsidRPr="001F4735" w:rsidTr="009056E2">
        <w:trPr>
          <w:trHeight w:val="475"/>
          <w:jc w:val="center"/>
        </w:trPr>
        <w:tc>
          <w:tcPr>
            <w:tcW w:w="3585" w:type="dxa"/>
            <w:vMerge/>
            <w:vAlign w:val="center"/>
          </w:tcPr>
          <w:p w:rsidR="00BE73BC" w:rsidRPr="001F4735" w:rsidRDefault="00BE73BC" w:rsidP="009056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83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3,91</w:t>
            </w:r>
          </w:p>
        </w:tc>
        <w:tc>
          <w:tcPr>
            <w:tcW w:w="1484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3,09</w:t>
            </w:r>
          </w:p>
        </w:tc>
        <w:tc>
          <w:tcPr>
            <w:tcW w:w="1104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0,82</w:t>
            </w:r>
          </w:p>
        </w:tc>
        <w:tc>
          <w:tcPr>
            <w:tcW w:w="753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21,0</w:t>
            </w:r>
          </w:p>
        </w:tc>
      </w:tr>
      <w:tr w:rsidR="00BE73BC" w:rsidRPr="001F4735" w:rsidTr="009056E2">
        <w:trPr>
          <w:trHeight w:val="475"/>
          <w:jc w:val="center"/>
        </w:trPr>
        <w:tc>
          <w:tcPr>
            <w:tcW w:w="3585" w:type="dxa"/>
            <w:vMerge/>
            <w:vAlign w:val="center"/>
          </w:tcPr>
          <w:p w:rsidR="00BE73BC" w:rsidRPr="001F4735" w:rsidRDefault="00BE73BC" w:rsidP="009056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Индекс</w:t>
            </w:r>
          </w:p>
          <w:p w:rsidR="00BE73BC" w:rsidRPr="001F4735" w:rsidRDefault="00BE73BC" w:rsidP="009056E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Лейкена</w:t>
            </w:r>
          </w:p>
        </w:tc>
        <w:tc>
          <w:tcPr>
            <w:tcW w:w="1483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13,40</w:t>
            </w:r>
          </w:p>
        </w:tc>
        <w:tc>
          <w:tcPr>
            <w:tcW w:w="1484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9,91</w:t>
            </w:r>
          </w:p>
        </w:tc>
        <w:tc>
          <w:tcPr>
            <w:tcW w:w="1104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3,49</w:t>
            </w:r>
          </w:p>
        </w:tc>
        <w:tc>
          <w:tcPr>
            <w:tcW w:w="753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26,0</w:t>
            </w:r>
          </w:p>
        </w:tc>
      </w:tr>
    </w:tbl>
    <w:p w:rsidR="00BE73BC" w:rsidRPr="001F4735" w:rsidRDefault="00BE73BC" w:rsidP="00BE73B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4735">
        <w:rPr>
          <w:rFonts w:ascii="Times New Roman" w:hAnsi="Times New Roman" w:cs="Times New Roman"/>
          <w:i/>
          <w:sz w:val="24"/>
          <w:szCs w:val="24"/>
        </w:rPr>
        <w:t xml:space="preserve">Примечание: 1 – боль; 2 – </w:t>
      </w:r>
      <w:r w:rsidRPr="001F473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максимальная дистанция при ходьбе без боли; 3 – наличие трудностей в повседневной жизни;</w:t>
      </w:r>
      <w:r w:rsidRPr="001F4735">
        <w:rPr>
          <w:rFonts w:ascii="Times New Roman" w:hAnsi="Times New Roman" w:cs="Times New Roman"/>
          <w:i/>
          <w:sz w:val="24"/>
          <w:szCs w:val="24"/>
        </w:rPr>
        <w:t xml:space="preserve"> ∆ – разница (в процентах) интенсивности боли при первичной и итоговой оценке больным по отношению к первичной (2</w:t>
      </w:r>
      <w:proofErr w:type="gramStart"/>
      <w:r w:rsidRPr="001F4735">
        <w:rPr>
          <w:rFonts w:ascii="Times New Roman" w:hAnsi="Times New Roman" w:cs="Times New Roman"/>
          <w:i/>
          <w:sz w:val="24"/>
          <w:szCs w:val="24"/>
          <w:vertAlign w:val="subscript"/>
        </w:rPr>
        <w:t>перв.</w:t>
      </w:r>
      <w:r w:rsidRPr="001F4735">
        <w:rPr>
          <w:rFonts w:ascii="Times New Roman" w:hAnsi="Times New Roman" w:cs="Times New Roman"/>
          <w:i/>
          <w:sz w:val="24"/>
          <w:szCs w:val="24"/>
        </w:rPr>
        <w:t>–</w:t>
      </w:r>
      <w:proofErr w:type="gramEnd"/>
      <w:r w:rsidRPr="001F4735">
        <w:rPr>
          <w:rFonts w:ascii="Times New Roman" w:hAnsi="Times New Roman" w:cs="Times New Roman"/>
          <w:i/>
          <w:sz w:val="24"/>
          <w:szCs w:val="24"/>
        </w:rPr>
        <w:t>2</w:t>
      </w:r>
      <w:r w:rsidRPr="001F4735">
        <w:rPr>
          <w:rFonts w:ascii="Times New Roman" w:hAnsi="Times New Roman" w:cs="Times New Roman"/>
          <w:i/>
          <w:sz w:val="24"/>
          <w:szCs w:val="24"/>
          <w:vertAlign w:val="subscript"/>
        </w:rPr>
        <w:t>итог.</w:t>
      </w:r>
      <w:r w:rsidRPr="001F4735">
        <w:rPr>
          <w:rFonts w:ascii="Times New Roman" w:hAnsi="Times New Roman" w:cs="Times New Roman"/>
          <w:i/>
          <w:sz w:val="24"/>
          <w:szCs w:val="24"/>
        </w:rPr>
        <w:t>)/2</w:t>
      </w:r>
      <w:r w:rsidRPr="001F4735">
        <w:rPr>
          <w:rFonts w:ascii="Times New Roman" w:hAnsi="Times New Roman" w:cs="Times New Roman"/>
          <w:i/>
          <w:sz w:val="24"/>
          <w:szCs w:val="24"/>
          <w:vertAlign w:val="subscript"/>
        </w:rPr>
        <w:t>перв.</w:t>
      </w:r>
    </w:p>
    <w:p w:rsidR="00BE73BC" w:rsidRPr="001F4735" w:rsidRDefault="00BE73BC" w:rsidP="00BE73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4735">
        <w:rPr>
          <w:rFonts w:ascii="Times New Roman" w:hAnsi="Times New Roman" w:cs="Times New Roman"/>
          <w:sz w:val="24"/>
          <w:szCs w:val="24"/>
        </w:rPr>
        <w:t xml:space="preserve">При определении индекса </w:t>
      </w:r>
      <w:r w:rsidRPr="001F4735">
        <w:rPr>
          <w:rFonts w:ascii="Times New Roman" w:eastAsia="Times New Roman" w:hAnsi="Times New Roman" w:cs="Times New Roman"/>
          <w:sz w:val="24"/>
          <w:szCs w:val="24"/>
        </w:rPr>
        <w:t xml:space="preserve">тяжести гонартроза Лейкена выявлено, что при </w:t>
      </w:r>
      <w:r w:rsidRPr="001F4735">
        <w:rPr>
          <w:rFonts w:ascii="Times New Roman" w:hAnsi="Times New Roman" w:cs="Times New Roman"/>
          <w:sz w:val="24"/>
          <w:szCs w:val="24"/>
        </w:rPr>
        <w:t xml:space="preserve">применении «Аппарата магнитотерапевтического «АЛМАГ+» положительный эффект лечения более выражен (50,0%), чем при плацебо воздействии (26,0%). Следует отметить, что и составляющие индекса </w:t>
      </w:r>
      <w:r w:rsidRPr="001F4735">
        <w:rPr>
          <w:rFonts w:ascii="Times New Roman" w:eastAsia="Times New Roman" w:hAnsi="Times New Roman" w:cs="Times New Roman"/>
          <w:sz w:val="24"/>
          <w:szCs w:val="24"/>
        </w:rPr>
        <w:t>тяжести гонартроза Лейкена в группе с магнитотерапевтическим воздействием имели более выраженные положительные изменения: боль уменьшилась на 48,3% (в контрольной группе – на 31,5%); максимальная дистанция при ходьбе без боли, по балльной оценке, увеличилась на 47,2% (в контрольной группе – на 24,5%).</w:t>
      </w:r>
      <w:r w:rsidRPr="001F4735">
        <w:rPr>
          <w:rFonts w:ascii="Times New Roman" w:hAnsi="Times New Roman" w:cs="Times New Roman"/>
          <w:sz w:val="24"/>
          <w:szCs w:val="24"/>
        </w:rPr>
        <w:t xml:space="preserve"> При оценке больными </w:t>
      </w:r>
      <w:r w:rsidRPr="001F4735">
        <w:rPr>
          <w:rFonts w:ascii="Times New Roman" w:eastAsia="Times New Roman" w:hAnsi="Times New Roman" w:cs="Times New Roman"/>
          <w:sz w:val="24"/>
          <w:szCs w:val="24"/>
        </w:rPr>
        <w:t>наличия трудностей в повседневной жизни отмечено улучшение состояния на 55,0% (в контрольной группе – на 21,0%).</w:t>
      </w:r>
    </w:p>
    <w:p w:rsidR="00BE73BC" w:rsidRPr="001F4735" w:rsidRDefault="00BE73BC" w:rsidP="00BE73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73BC" w:rsidRPr="001F4735" w:rsidRDefault="00BE73BC" w:rsidP="00BE73B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F473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3E6E57">
        <w:rPr>
          <w:rFonts w:ascii="Times New Roman" w:hAnsi="Times New Roman" w:cs="Times New Roman"/>
          <w:sz w:val="24"/>
          <w:szCs w:val="24"/>
        </w:rPr>
        <w:t>4</w:t>
      </w:r>
    </w:p>
    <w:p w:rsidR="00BE73BC" w:rsidRPr="001F4735" w:rsidRDefault="00BE73BC" w:rsidP="00BE73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4735">
        <w:rPr>
          <w:rFonts w:ascii="Times New Roman" w:hAnsi="Times New Roman" w:cs="Times New Roman"/>
          <w:sz w:val="24"/>
          <w:szCs w:val="24"/>
        </w:rPr>
        <w:t>Результаты ответов на вопросы опросника качества жизни (EQ-5D)</w:t>
      </w:r>
    </w:p>
    <w:p w:rsidR="00BE73BC" w:rsidRPr="001F4735" w:rsidRDefault="00BE73BC" w:rsidP="00BE73B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4248"/>
        <w:gridCol w:w="1630"/>
        <w:gridCol w:w="1630"/>
        <w:gridCol w:w="1276"/>
        <w:gridCol w:w="855"/>
      </w:tblGrid>
      <w:tr w:rsidR="00BE73BC" w:rsidRPr="001F4735" w:rsidTr="009056E2">
        <w:trPr>
          <w:jc w:val="center"/>
        </w:trPr>
        <w:tc>
          <w:tcPr>
            <w:tcW w:w="4248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b/>
                <w:sz w:val="24"/>
                <w:szCs w:val="24"/>
              </w:rPr>
              <w:t>Клинические условия</w:t>
            </w:r>
          </w:p>
        </w:tc>
        <w:tc>
          <w:tcPr>
            <w:tcW w:w="1630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Первичная оценка</w:t>
            </w:r>
          </w:p>
        </w:tc>
        <w:tc>
          <w:tcPr>
            <w:tcW w:w="1630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оценка</w:t>
            </w:r>
          </w:p>
        </w:tc>
        <w:tc>
          <w:tcPr>
            <w:tcW w:w="1276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b/>
                <w:sz w:val="24"/>
                <w:szCs w:val="24"/>
              </w:rPr>
              <w:t>Разница, баллы</w:t>
            </w:r>
          </w:p>
        </w:tc>
        <w:tc>
          <w:tcPr>
            <w:tcW w:w="855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b/>
                <w:sz w:val="24"/>
                <w:szCs w:val="24"/>
              </w:rPr>
              <w:t>∆, %</w:t>
            </w:r>
          </w:p>
        </w:tc>
      </w:tr>
      <w:tr w:rsidR="00BE73BC" w:rsidRPr="001F4735" w:rsidTr="009056E2">
        <w:trPr>
          <w:trHeight w:val="475"/>
          <w:jc w:val="center"/>
        </w:trPr>
        <w:tc>
          <w:tcPr>
            <w:tcW w:w="4248" w:type="dxa"/>
            <w:vAlign w:val="center"/>
          </w:tcPr>
          <w:p w:rsidR="00BE73BC" w:rsidRPr="001F4735" w:rsidRDefault="00BE73BC" w:rsidP="00384F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sz w:val="24"/>
                <w:szCs w:val="24"/>
              </w:rPr>
              <w:t>Применение «Аппарата м</w:t>
            </w:r>
            <w:r w:rsidR="00384F57" w:rsidRPr="001F4735">
              <w:rPr>
                <w:rFonts w:ascii="Times New Roman" w:hAnsi="Times New Roman" w:cs="Times New Roman"/>
                <w:sz w:val="24"/>
                <w:szCs w:val="24"/>
              </w:rPr>
              <w:t>агнитотерапевтического «АЛМАГ+»</w:t>
            </w:r>
          </w:p>
        </w:tc>
        <w:tc>
          <w:tcPr>
            <w:tcW w:w="1630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9,3</w:t>
            </w:r>
          </w:p>
        </w:tc>
        <w:tc>
          <w:tcPr>
            <w:tcW w:w="1630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7,52</w:t>
            </w:r>
          </w:p>
        </w:tc>
        <w:tc>
          <w:tcPr>
            <w:tcW w:w="1276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1,78</w:t>
            </w:r>
          </w:p>
        </w:tc>
        <w:tc>
          <w:tcPr>
            <w:tcW w:w="855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19,1</w:t>
            </w:r>
          </w:p>
        </w:tc>
      </w:tr>
      <w:tr w:rsidR="00BE73BC" w:rsidRPr="001F4735" w:rsidTr="009056E2">
        <w:trPr>
          <w:trHeight w:val="475"/>
          <w:jc w:val="center"/>
        </w:trPr>
        <w:tc>
          <w:tcPr>
            <w:tcW w:w="4248" w:type="dxa"/>
            <w:vAlign w:val="center"/>
          </w:tcPr>
          <w:p w:rsidR="00BE73BC" w:rsidRPr="001F4735" w:rsidRDefault="00BE73BC" w:rsidP="009056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sz w:val="24"/>
                <w:szCs w:val="24"/>
              </w:rPr>
              <w:t>Использовании эффекта плацебо применения «Аппарата ма</w:t>
            </w:r>
            <w:r w:rsidR="00384F57" w:rsidRPr="001F4735">
              <w:rPr>
                <w:rFonts w:ascii="Times New Roman" w:hAnsi="Times New Roman" w:cs="Times New Roman"/>
                <w:sz w:val="24"/>
                <w:szCs w:val="24"/>
              </w:rPr>
              <w:t>гнитотерапевтического «АЛМАГ+»</w:t>
            </w:r>
          </w:p>
        </w:tc>
        <w:tc>
          <w:tcPr>
            <w:tcW w:w="1630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8,7</w:t>
            </w:r>
          </w:p>
        </w:tc>
        <w:tc>
          <w:tcPr>
            <w:tcW w:w="1630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sz w:val="24"/>
                <w:szCs w:val="24"/>
              </w:rPr>
              <w:t>8,00</w:t>
            </w:r>
          </w:p>
        </w:tc>
        <w:tc>
          <w:tcPr>
            <w:tcW w:w="1276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sz w:val="24"/>
                <w:szCs w:val="24"/>
              </w:rPr>
              <w:t>0,70</w:t>
            </w:r>
          </w:p>
        </w:tc>
        <w:tc>
          <w:tcPr>
            <w:tcW w:w="855" w:type="dxa"/>
            <w:vAlign w:val="center"/>
          </w:tcPr>
          <w:p w:rsidR="00BE73BC" w:rsidRPr="001F4735" w:rsidRDefault="00BE73BC" w:rsidP="009056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735">
              <w:rPr>
                <w:rFonts w:ascii="Times New Roman" w:hAnsi="Times New Roman" w:cs="Times New Roman"/>
                <w:sz w:val="24"/>
                <w:szCs w:val="24"/>
              </w:rPr>
              <w:t>8,05</w:t>
            </w:r>
          </w:p>
        </w:tc>
      </w:tr>
    </w:tbl>
    <w:p w:rsidR="00BE73BC" w:rsidRPr="001F4735" w:rsidRDefault="00BE73BC" w:rsidP="00BE73B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4735">
        <w:rPr>
          <w:rFonts w:ascii="Times New Roman" w:hAnsi="Times New Roman" w:cs="Times New Roman"/>
          <w:i/>
          <w:sz w:val="24"/>
          <w:szCs w:val="24"/>
        </w:rPr>
        <w:t>Примечание: ∆ – разница (в процентах) качества жизни при первичной и заключительной оценки больным по отношению к первичной (2</w:t>
      </w:r>
      <w:proofErr w:type="gramStart"/>
      <w:r w:rsidRPr="001F4735">
        <w:rPr>
          <w:rFonts w:ascii="Times New Roman" w:hAnsi="Times New Roman" w:cs="Times New Roman"/>
          <w:i/>
          <w:sz w:val="24"/>
          <w:szCs w:val="24"/>
          <w:vertAlign w:val="subscript"/>
        </w:rPr>
        <w:t>перв.</w:t>
      </w:r>
      <w:r w:rsidRPr="001F4735">
        <w:rPr>
          <w:rFonts w:ascii="Times New Roman" w:hAnsi="Times New Roman" w:cs="Times New Roman"/>
          <w:i/>
          <w:sz w:val="24"/>
          <w:szCs w:val="24"/>
        </w:rPr>
        <w:t>–</w:t>
      </w:r>
      <w:proofErr w:type="gramEnd"/>
      <w:r w:rsidRPr="001F4735">
        <w:rPr>
          <w:rFonts w:ascii="Times New Roman" w:hAnsi="Times New Roman" w:cs="Times New Roman"/>
          <w:i/>
          <w:sz w:val="24"/>
          <w:szCs w:val="24"/>
        </w:rPr>
        <w:t>2</w:t>
      </w:r>
      <w:r w:rsidRPr="001F4735">
        <w:rPr>
          <w:rFonts w:ascii="Times New Roman" w:hAnsi="Times New Roman" w:cs="Times New Roman"/>
          <w:i/>
          <w:sz w:val="24"/>
          <w:szCs w:val="24"/>
          <w:vertAlign w:val="subscript"/>
        </w:rPr>
        <w:t>закл.</w:t>
      </w:r>
      <w:r w:rsidRPr="001F4735">
        <w:rPr>
          <w:rFonts w:ascii="Times New Roman" w:hAnsi="Times New Roman" w:cs="Times New Roman"/>
          <w:i/>
          <w:sz w:val="24"/>
          <w:szCs w:val="24"/>
        </w:rPr>
        <w:t>)/2</w:t>
      </w:r>
      <w:r w:rsidRPr="001F4735">
        <w:rPr>
          <w:rFonts w:ascii="Times New Roman" w:hAnsi="Times New Roman" w:cs="Times New Roman"/>
          <w:i/>
          <w:sz w:val="24"/>
          <w:szCs w:val="24"/>
          <w:vertAlign w:val="subscript"/>
        </w:rPr>
        <w:t>перв.</w:t>
      </w:r>
    </w:p>
    <w:p w:rsidR="00BE73BC" w:rsidRPr="001F4735" w:rsidRDefault="00BE73BC" w:rsidP="00BE73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E73BC" w:rsidRPr="001F4735" w:rsidRDefault="00BE73BC" w:rsidP="00BE73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4735">
        <w:rPr>
          <w:rFonts w:ascii="Times New Roman" w:hAnsi="Times New Roman" w:cs="Times New Roman"/>
          <w:sz w:val="24"/>
          <w:szCs w:val="24"/>
        </w:rPr>
        <w:t xml:space="preserve">При ответах больных на вопросы опросника качества жизни (EQ-5D) также выявлена положительная динамика улучшения состояния – на 19,1% в группе с применением «Аппарата магнитотерапевтического «АЛМАГ+» </w:t>
      </w:r>
      <w:r w:rsidRPr="001F4735">
        <w:rPr>
          <w:rFonts w:ascii="Times New Roman" w:eastAsia="Times New Roman" w:hAnsi="Times New Roman" w:cs="Times New Roman"/>
          <w:sz w:val="24"/>
          <w:szCs w:val="24"/>
        </w:rPr>
        <w:t>(в контрольной группе – на 8,05%).</w:t>
      </w:r>
    </w:p>
    <w:p w:rsidR="001F1091" w:rsidRPr="001F4735" w:rsidRDefault="001F1091" w:rsidP="00BE73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4735">
        <w:rPr>
          <w:rFonts w:ascii="Times New Roman" w:eastAsia="Times New Roman" w:hAnsi="Times New Roman" w:cs="Times New Roman"/>
          <w:sz w:val="24"/>
          <w:szCs w:val="24"/>
        </w:rPr>
        <w:t>Следует отметить отсутствие</w:t>
      </w:r>
      <w:r w:rsidR="003E6E57">
        <w:rPr>
          <w:rFonts w:ascii="Times New Roman" w:eastAsia="Times New Roman" w:hAnsi="Times New Roman" w:cs="Times New Roman"/>
          <w:sz w:val="24"/>
          <w:szCs w:val="24"/>
        </w:rPr>
        <w:t xml:space="preserve"> отрицательной</w:t>
      </w:r>
      <w:r w:rsidRPr="001F4735">
        <w:rPr>
          <w:rFonts w:ascii="Times New Roman" w:eastAsia="Times New Roman" w:hAnsi="Times New Roman" w:cs="Times New Roman"/>
          <w:sz w:val="24"/>
          <w:szCs w:val="24"/>
        </w:rPr>
        <w:t xml:space="preserve"> динамики ультразвукового исследования коленных суставов с остеоартритом</w:t>
      </w:r>
      <w:r w:rsidR="003E6E57">
        <w:rPr>
          <w:rFonts w:ascii="Times New Roman" w:eastAsia="Times New Roman" w:hAnsi="Times New Roman" w:cs="Times New Roman"/>
          <w:sz w:val="24"/>
          <w:szCs w:val="24"/>
        </w:rPr>
        <w:t>, что свидетельствует об отсутствии прогрессирования заболевания на фоне терапии</w:t>
      </w:r>
      <w:r w:rsidR="00531494">
        <w:rPr>
          <w:rFonts w:ascii="Times New Roman" w:eastAsia="Times New Roman" w:hAnsi="Times New Roman" w:cs="Times New Roman"/>
          <w:sz w:val="24"/>
          <w:szCs w:val="24"/>
        </w:rPr>
        <w:t>, что так же является положительным моментом</w:t>
      </w:r>
      <w:r w:rsidR="00D476D3" w:rsidRPr="001F473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46678" w:rsidRPr="001F4735" w:rsidRDefault="00246678" w:rsidP="00246678">
      <w:pPr>
        <w:suppressAutoHyphens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iCs/>
          <w:sz w:val="24"/>
          <w:szCs w:val="24"/>
          <w:lang w:eastAsia="ar-SA"/>
        </w:rPr>
      </w:pPr>
      <w:r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В процессе заключительного анализа </w:t>
      </w:r>
      <w:r w:rsidR="0023622C"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>по полученным результатам</w:t>
      </w:r>
      <w:r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сформированы </w:t>
      </w:r>
      <w:r w:rsidR="0023622C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следующие </w:t>
      </w:r>
      <w:r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>выводы:</w:t>
      </w:r>
    </w:p>
    <w:p w:rsidR="00246678" w:rsidRPr="001F4735" w:rsidRDefault="00246678" w:rsidP="00246678">
      <w:pPr>
        <w:suppressAutoHyphens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iCs/>
          <w:sz w:val="24"/>
          <w:szCs w:val="24"/>
          <w:lang w:eastAsia="ar-SA"/>
        </w:rPr>
      </w:pPr>
      <w:r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>1. Был достигнут ожидаемый терапевтический эффект от применения а</w:t>
      </w:r>
      <w:r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ппарата магнитотерапевтического «АЛМАГ+» </w:t>
      </w:r>
      <w:r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>в основной группе пациентов (</w:t>
      </w:r>
      <w:r w:rsidR="004B41F9"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>73,9</w:t>
      </w:r>
      <w:r w:rsidR="00684F21"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>%)</w:t>
      </w:r>
      <w:r w:rsidR="007F16C3"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 xml:space="preserve"> – </w:t>
      </w:r>
      <w:r w:rsidR="007F16C3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о</w:t>
      </w:r>
      <w:r w:rsidR="007F16C3"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 xml:space="preserve">тмечалось улучшение субъективных и объективных </w:t>
      </w:r>
      <w:r w:rsidR="007F16C3" w:rsidRPr="001F4735">
        <w:rPr>
          <w:rFonts w:ascii="Times New Roman" w:eastAsia="MS Mincho" w:hAnsi="Times New Roman" w:cs="Times New Roman"/>
          <w:iCs/>
          <w:color w:val="000000" w:themeColor="text1"/>
          <w:sz w:val="24"/>
          <w:szCs w:val="24"/>
          <w:lang w:eastAsia="ar-SA"/>
        </w:rPr>
        <w:t xml:space="preserve">показателей в процентном соотношении к общему количеству участников группы </w:t>
      </w:r>
      <w:r w:rsidR="007F16C3"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 xml:space="preserve">в сравнении с </w:t>
      </w:r>
      <w:r w:rsidR="007F16C3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пациентами контрольной группы, </w:t>
      </w:r>
      <w:r w:rsidR="007F16C3"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>получавших процедуры плацебо-аппаратом</w:t>
      </w:r>
      <w:r w:rsidR="007F16C3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(44,3%)</w:t>
      </w:r>
      <w:r w:rsidR="007F16C3" w:rsidRPr="001F4735">
        <w:rPr>
          <w:rFonts w:ascii="Times New Roman" w:eastAsia="MS Mincho" w:hAnsi="Times New Roman" w:cs="Times New Roman"/>
          <w:iCs/>
          <w:color w:val="000000" w:themeColor="text1"/>
          <w:sz w:val="24"/>
          <w:szCs w:val="24"/>
          <w:lang w:eastAsia="ar-SA"/>
        </w:rPr>
        <w:t>.</w:t>
      </w:r>
    </w:p>
    <w:p w:rsidR="00A01530" w:rsidRPr="001F4735" w:rsidRDefault="00246678" w:rsidP="00246678">
      <w:pPr>
        <w:suppressAutoHyphens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iCs/>
          <w:sz w:val="24"/>
          <w:szCs w:val="24"/>
          <w:lang w:eastAsia="ar-SA"/>
        </w:rPr>
      </w:pPr>
      <w:r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 xml:space="preserve">2. Положительный эффект от лечения проявлялся в </w:t>
      </w:r>
      <w:r w:rsidRPr="001F4735">
        <w:rPr>
          <w:rFonts w:ascii="Times New Roman" w:eastAsia="Arial Unicode MS" w:hAnsi="Times New Roman" w:cs="Times New Roman"/>
          <w:sz w:val="24"/>
          <w:szCs w:val="24"/>
          <w:bdr w:val="nil"/>
        </w:rPr>
        <w:t>уменьшении воспалительного процесса (боли, лабораторных маркеров воспаления)</w:t>
      </w:r>
      <w:r w:rsidR="00684F21" w:rsidRPr="001F4735">
        <w:rPr>
          <w:rFonts w:ascii="Times New Roman" w:eastAsia="Arial Unicode MS" w:hAnsi="Times New Roman" w:cs="Times New Roman"/>
          <w:sz w:val="24"/>
          <w:szCs w:val="24"/>
          <w:bdr w:val="nil"/>
        </w:rPr>
        <w:t>.</w:t>
      </w:r>
      <w:r w:rsidRPr="001F4735">
        <w:rPr>
          <w:rFonts w:ascii="Times New Roman" w:eastAsia="Arial Unicode MS" w:hAnsi="Times New Roman" w:cs="Times New Roman"/>
          <w:sz w:val="24"/>
          <w:szCs w:val="24"/>
          <w:bdr w:val="nil"/>
        </w:rPr>
        <w:t xml:space="preserve"> </w:t>
      </w:r>
      <w:r w:rsidR="00684F21" w:rsidRPr="001F4735">
        <w:rPr>
          <w:rFonts w:ascii="Times New Roman" w:eastAsia="Arial Unicode MS" w:hAnsi="Times New Roman" w:cs="Times New Roman"/>
          <w:sz w:val="24"/>
          <w:szCs w:val="24"/>
          <w:bdr w:val="nil"/>
        </w:rPr>
        <w:t>О</w:t>
      </w:r>
      <w:r w:rsidRPr="001F4735">
        <w:rPr>
          <w:rFonts w:ascii="Times New Roman" w:eastAsia="Arial Unicode MS" w:hAnsi="Times New Roman" w:cs="Times New Roman"/>
          <w:sz w:val="24"/>
          <w:szCs w:val="24"/>
          <w:bdr w:val="nil"/>
        </w:rPr>
        <w:t xml:space="preserve">граничение движений в суставах и двигательной активности в целом существенно не изменились, возможно, из-за кратковременного срока воздействия </w:t>
      </w:r>
      <w:r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lastRenderedPageBreak/>
        <w:t>а</w:t>
      </w:r>
      <w:r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ппарата магнитотерапевтического «АЛМАГ+»</w:t>
      </w:r>
      <w:r w:rsidR="00684F21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.</w:t>
      </w:r>
      <w:r w:rsidRPr="001F4735">
        <w:rPr>
          <w:rFonts w:ascii="Times New Roman" w:eastAsia="Arial Unicode MS" w:hAnsi="Times New Roman" w:cs="Times New Roman"/>
          <w:sz w:val="24"/>
          <w:szCs w:val="24"/>
          <w:bdr w:val="nil"/>
        </w:rPr>
        <w:t xml:space="preserve"> </w:t>
      </w:r>
      <w:r w:rsidR="00684F21" w:rsidRPr="001F4735">
        <w:rPr>
          <w:rFonts w:ascii="Times New Roman" w:eastAsia="Arial Unicode MS" w:hAnsi="Times New Roman" w:cs="Times New Roman"/>
          <w:sz w:val="24"/>
          <w:szCs w:val="24"/>
          <w:bdr w:val="nil"/>
        </w:rPr>
        <w:t>О</w:t>
      </w:r>
      <w:r w:rsidRPr="001F4735">
        <w:rPr>
          <w:rFonts w:ascii="Times New Roman" w:eastAsia="Arial Unicode MS" w:hAnsi="Times New Roman" w:cs="Times New Roman"/>
          <w:sz w:val="24"/>
          <w:szCs w:val="24"/>
          <w:bdr w:val="nil"/>
        </w:rPr>
        <w:t>днозначно четко было выявлено улучшение качества жизни пациентов</w:t>
      </w:r>
      <w:r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 xml:space="preserve"> (</w:t>
      </w:r>
      <w:r w:rsidR="00A01530"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>9</w:t>
      </w:r>
      <w:r w:rsidR="004B41F9"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>1,3</w:t>
      </w:r>
      <w:r w:rsidR="00A01530"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>%).</w:t>
      </w:r>
    </w:p>
    <w:p w:rsidR="00C77118" w:rsidRPr="001F4735" w:rsidRDefault="00246678" w:rsidP="00246678">
      <w:pPr>
        <w:suppressAutoHyphens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 xml:space="preserve">3. Медикаментозную обезболивающую и противовоспалительную терапию (препараты группы НПВС, глюкокортикостероидов), способную повлиять на результаты настоящего исследования в основной группе получали </w:t>
      </w:r>
      <w:r w:rsidR="00A01530"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>40% пациентов, в процентном соотношении к общему количеству участников основной группы</w:t>
      </w:r>
      <w:r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 xml:space="preserve">. При этом </w:t>
      </w:r>
      <w:r w:rsidR="00281A31"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>положительный эффект от применения</w:t>
      </w:r>
      <w:r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 xml:space="preserve"> аппарата </w:t>
      </w:r>
      <w:r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«АЛМАГ+» в лечения остеоартрита коленных суставов </w:t>
      </w:r>
      <w:r w:rsidR="00281A31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выявлен у</w:t>
      </w:r>
      <w:r w:rsidR="00A01530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77118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82</w:t>
      </w:r>
      <w:r w:rsidR="000C5BF7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,3</w:t>
      </w:r>
      <w:r w:rsidR="00C77118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%</w:t>
      </w:r>
      <w:r w:rsidR="00281A31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больных</w:t>
      </w:r>
      <w:r w:rsidR="00C77118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.</w:t>
      </w:r>
    </w:p>
    <w:p w:rsidR="00246678" w:rsidRPr="001F4735" w:rsidRDefault="00281A31" w:rsidP="00246678">
      <w:pPr>
        <w:suppressAutoHyphens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iCs/>
          <w:sz w:val="24"/>
          <w:szCs w:val="24"/>
          <w:lang w:eastAsia="ar-SA"/>
        </w:rPr>
      </w:pPr>
      <w:r w:rsidRPr="001F4735">
        <w:rPr>
          <w:rFonts w:ascii="Times New Roman" w:eastAsia="MS Mincho" w:hAnsi="Times New Roman" w:cs="Times New Roman"/>
          <w:iCs/>
          <w:color w:val="000000" w:themeColor="text1"/>
          <w:sz w:val="24"/>
          <w:szCs w:val="24"/>
          <w:lang w:eastAsia="ar-SA"/>
        </w:rPr>
        <w:t>4</w:t>
      </w:r>
      <w:r w:rsidR="00246678"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 xml:space="preserve">. У пациентов </w:t>
      </w:r>
      <w:r w:rsidR="00B742F5"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>основной</w:t>
      </w:r>
      <w:r w:rsidR="00246678"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 xml:space="preserve"> группы было отмечено улучшение с учетом различных показателей:</w:t>
      </w:r>
    </w:p>
    <w:p w:rsidR="00246678" w:rsidRPr="001F4735" w:rsidRDefault="00246678" w:rsidP="00246678">
      <w:pPr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  <w:bdr w:val="nil"/>
        </w:rPr>
      </w:pPr>
      <w:r w:rsidRPr="001F4735">
        <w:rPr>
          <w:rFonts w:ascii="Times New Roman" w:eastAsia="MS Mincho" w:hAnsi="Times New Roman" w:cs="Times New Roman"/>
          <w:iCs/>
          <w:color w:val="000000" w:themeColor="text1"/>
          <w:sz w:val="24"/>
          <w:szCs w:val="24"/>
          <w:lang w:eastAsia="ar-SA"/>
        </w:rPr>
        <w:t xml:space="preserve">- </w:t>
      </w:r>
      <w:r w:rsidRPr="001F4735">
        <w:rPr>
          <w:rFonts w:ascii="Times New Roman" w:eastAsia="Arial Unicode MS" w:hAnsi="Times New Roman" w:cs="Times New Roman"/>
          <w:color w:val="000000" w:themeColor="text1"/>
          <w:sz w:val="24"/>
          <w:szCs w:val="24"/>
          <w:bdr w:val="nil"/>
        </w:rPr>
        <w:t xml:space="preserve">уменьшение проявлений воспалительного процесса (отека, боли, лабораторных маркеров воспаления) было зафиксировано у </w:t>
      </w:r>
      <w:r w:rsidR="00585E7A" w:rsidRPr="001F4735">
        <w:rPr>
          <w:rFonts w:ascii="Times New Roman" w:eastAsia="Arial Unicode MS" w:hAnsi="Times New Roman" w:cs="Times New Roman"/>
          <w:color w:val="000000" w:themeColor="text1"/>
          <w:sz w:val="24"/>
          <w:szCs w:val="24"/>
          <w:bdr w:val="nil"/>
        </w:rPr>
        <w:t>50,3%</w:t>
      </w:r>
      <w:r w:rsidRPr="001F4735">
        <w:rPr>
          <w:rFonts w:ascii="Times New Roman" w:eastAsia="Arial Unicode MS" w:hAnsi="Times New Roman" w:cs="Times New Roman"/>
          <w:color w:val="000000" w:themeColor="text1"/>
          <w:sz w:val="24"/>
          <w:szCs w:val="24"/>
          <w:bdr w:val="nil"/>
        </w:rPr>
        <w:t xml:space="preserve"> пациентов;</w:t>
      </w:r>
    </w:p>
    <w:p w:rsidR="00246678" w:rsidRPr="001F4735" w:rsidRDefault="00246678" w:rsidP="00246678">
      <w:pPr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  <w:bdr w:val="nil"/>
        </w:rPr>
      </w:pPr>
      <w:r w:rsidRPr="001F4735">
        <w:rPr>
          <w:rFonts w:ascii="Times New Roman" w:eastAsia="Arial Unicode MS" w:hAnsi="Times New Roman" w:cs="Times New Roman"/>
          <w:color w:val="000000" w:themeColor="text1"/>
          <w:sz w:val="24"/>
          <w:szCs w:val="24"/>
          <w:bdr w:val="nil"/>
        </w:rPr>
        <w:t xml:space="preserve">- </w:t>
      </w:r>
      <w:r w:rsidR="00B742F5" w:rsidRPr="001F4735">
        <w:rPr>
          <w:rFonts w:ascii="Times New Roman" w:eastAsia="Arial Unicode MS" w:hAnsi="Times New Roman" w:cs="Times New Roman"/>
          <w:color w:val="000000" w:themeColor="text1"/>
          <w:sz w:val="24"/>
          <w:szCs w:val="24"/>
          <w:bdr w:val="nil"/>
        </w:rPr>
        <w:t xml:space="preserve">увеличение объема </w:t>
      </w:r>
      <w:r w:rsidRPr="001F4735">
        <w:rPr>
          <w:rFonts w:ascii="Times New Roman" w:eastAsia="Arial Unicode MS" w:hAnsi="Times New Roman" w:cs="Times New Roman"/>
          <w:color w:val="000000" w:themeColor="text1"/>
          <w:sz w:val="24"/>
          <w:szCs w:val="24"/>
          <w:bdr w:val="nil"/>
        </w:rPr>
        <w:t xml:space="preserve">движений в суставах и </w:t>
      </w:r>
      <w:r w:rsidR="00B742F5" w:rsidRPr="001F4735">
        <w:rPr>
          <w:rFonts w:ascii="Times New Roman" w:eastAsia="Arial Unicode MS" w:hAnsi="Times New Roman" w:cs="Times New Roman"/>
          <w:color w:val="000000" w:themeColor="text1"/>
          <w:sz w:val="24"/>
          <w:szCs w:val="24"/>
          <w:bdr w:val="nil"/>
        </w:rPr>
        <w:t xml:space="preserve">повышение </w:t>
      </w:r>
      <w:r w:rsidRPr="001F4735">
        <w:rPr>
          <w:rFonts w:ascii="Times New Roman" w:eastAsia="Arial Unicode MS" w:hAnsi="Times New Roman" w:cs="Times New Roman"/>
          <w:color w:val="000000" w:themeColor="text1"/>
          <w:sz w:val="24"/>
          <w:szCs w:val="24"/>
          <w:bdr w:val="nil"/>
        </w:rPr>
        <w:t>двигательной активности</w:t>
      </w:r>
      <w:r w:rsidR="00585E7A" w:rsidRPr="001F4735">
        <w:rPr>
          <w:rFonts w:ascii="Times New Roman" w:eastAsia="Arial Unicode MS" w:hAnsi="Times New Roman" w:cs="Times New Roman"/>
          <w:color w:val="000000" w:themeColor="text1"/>
          <w:sz w:val="24"/>
          <w:szCs w:val="24"/>
          <w:bdr w:val="nil"/>
        </w:rPr>
        <w:t xml:space="preserve"> </w:t>
      </w:r>
      <w:r w:rsidRPr="001F4735">
        <w:rPr>
          <w:rFonts w:ascii="Times New Roman" w:eastAsia="Arial Unicode MS" w:hAnsi="Times New Roman" w:cs="Times New Roman"/>
          <w:color w:val="000000" w:themeColor="text1"/>
          <w:sz w:val="24"/>
          <w:szCs w:val="24"/>
          <w:bdr w:val="nil"/>
        </w:rPr>
        <w:t xml:space="preserve">у </w:t>
      </w:r>
      <w:r w:rsidR="00585E7A" w:rsidRPr="001F4735">
        <w:rPr>
          <w:rFonts w:ascii="Times New Roman" w:eastAsia="Arial Unicode MS" w:hAnsi="Times New Roman" w:cs="Times New Roman"/>
          <w:color w:val="000000" w:themeColor="text1"/>
          <w:sz w:val="24"/>
          <w:szCs w:val="24"/>
          <w:bdr w:val="nil"/>
        </w:rPr>
        <w:t>14,8</w:t>
      </w:r>
      <w:r w:rsidRPr="001F4735">
        <w:rPr>
          <w:rFonts w:ascii="Times New Roman" w:eastAsia="Arial Unicode MS" w:hAnsi="Times New Roman" w:cs="Times New Roman"/>
          <w:color w:val="000000" w:themeColor="text1"/>
          <w:sz w:val="24"/>
          <w:szCs w:val="24"/>
          <w:bdr w:val="nil"/>
        </w:rPr>
        <w:t>% пациентов;</w:t>
      </w:r>
    </w:p>
    <w:p w:rsidR="00246678" w:rsidRPr="001F4735" w:rsidRDefault="009300DC" w:rsidP="00246678">
      <w:pPr>
        <w:suppressAutoHyphens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1F4735">
        <w:rPr>
          <w:rFonts w:ascii="Times New Roman" w:eastAsia="Arial Unicode MS" w:hAnsi="Times New Roman" w:cs="Times New Roman"/>
          <w:color w:val="000000" w:themeColor="text1"/>
          <w:sz w:val="24"/>
          <w:szCs w:val="24"/>
          <w:bdr w:val="nil"/>
        </w:rPr>
        <w:t>- улучшение качества жизни пациентов</w:t>
      </w:r>
      <w:r w:rsidRPr="001F4735">
        <w:rPr>
          <w:rFonts w:ascii="Times New Roman" w:eastAsia="MS Mincho" w:hAnsi="Times New Roman" w:cs="Times New Roman"/>
          <w:iCs/>
          <w:color w:val="000000" w:themeColor="text1"/>
          <w:sz w:val="24"/>
          <w:szCs w:val="24"/>
          <w:lang w:eastAsia="ar-SA"/>
        </w:rPr>
        <w:t xml:space="preserve"> отмечалось у 82,6% пациентов и наиболее было выражено на 20,9% (ухудшений – не было)</w:t>
      </w:r>
      <w:r w:rsidR="00B742F5" w:rsidRPr="001F4735">
        <w:rPr>
          <w:rFonts w:ascii="Times New Roman" w:eastAsia="MS Mincho" w:hAnsi="Times New Roman" w:cs="Times New Roman"/>
          <w:iCs/>
          <w:color w:val="000000" w:themeColor="text1"/>
          <w:sz w:val="24"/>
          <w:szCs w:val="24"/>
          <w:lang w:eastAsia="ar-SA"/>
        </w:rPr>
        <w:t xml:space="preserve">, </w:t>
      </w:r>
      <w:r w:rsidRPr="001F4735">
        <w:rPr>
          <w:rFonts w:ascii="Times New Roman" w:eastAsia="Arial Unicode MS" w:hAnsi="Times New Roman" w:cs="Times New Roman"/>
          <w:color w:val="000000" w:themeColor="text1"/>
          <w:sz w:val="24"/>
          <w:szCs w:val="24"/>
          <w:bdr w:val="nil"/>
        </w:rPr>
        <w:t xml:space="preserve">в контрольной группе </w:t>
      </w:r>
      <w:r w:rsidR="00246678" w:rsidRPr="001F4735">
        <w:rPr>
          <w:rFonts w:ascii="Times New Roman" w:eastAsia="Arial Unicode MS" w:hAnsi="Times New Roman" w:cs="Times New Roman"/>
          <w:color w:val="000000" w:themeColor="text1"/>
          <w:sz w:val="24"/>
          <w:szCs w:val="24"/>
          <w:bdr w:val="nil"/>
        </w:rPr>
        <w:t>улучшение качества жизни пациентов</w:t>
      </w:r>
      <w:r w:rsidR="00246678" w:rsidRPr="001F4735">
        <w:rPr>
          <w:rFonts w:ascii="Times New Roman" w:eastAsia="MS Mincho" w:hAnsi="Times New Roman" w:cs="Times New Roman"/>
          <w:iCs/>
          <w:color w:val="000000" w:themeColor="text1"/>
          <w:sz w:val="24"/>
          <w:szCs w:val="24"/>
          <w:lang w:eastAsia="ar-SA"/>
        </w:rPr>
        <w:t xml:space="preserve"> отмечалось у </w:t>
      </w:r>
      <w:r w:rsidRPr="001F4735">
        <w:rPr>
          <w:rFonts w:ascii="Times New Roman" w:eastAsia="MS Mincho" w:hAnsi="Times New Roman" w:cs="Times New Roman"/>
          <w:iCs/>
          <w:color w:val="000000" w:themeColor="text1"/>
          <w:sz w:val="24"/>
          <w:szCs w:val="24"/>
          <w:lang w:eastAsia="ar-SA"/>
        </w:rPr>
        <w:t>41,7</w:t>
      </w:r>
      <w:r w:rsidR="00246678" w:rsidRPr="001F4735">
        <w:rPr>
          <w:rFonts w:ascii="Times New Roman" w:eastAsia="MS Mincho" w:hAnsi="Times New Roman" w:cs="Times New Roman"/>
          <w:iCs/>
          <w:color w:val="000000" w:themeColor="text1"/>
          <w:sz w:val="24"/>
          <w:szCs w:val="24"/>
          <w:lang w:eastAsia="ar-SA"/>
        </w:rPr>
        <w:t>% пациентов</w:t>
      </w:r>
      <w:r w:rsidR="0023622C" w:rsidRPr="001F4735">
        <w:rPr>
          <w:rFonts w:ascii="Times New Roman" w:eastAsia="MS Mincho" w:hAnsi="Times New Roman" w:cs="Times New Roman"/>
          <w:iCs/>
          <w:color w:val="000000" w:themeColor="text1"/>
          <w:sz w:val="24"/>
          <w:szCs w:val="24"/>
          <w:lang w:eastAsia="ar-SA"/>
        </w:rPr>
        <w:t xml:space="preserve"> </w:t>
      </w:r>
      <w:r w:rsidRPr="001F4735">
        <w:rPr>
          <w:rFonts w:ascii="Times New Roman" w:eastAsia="MS Mincho" w:hAnsi="Times New Roman" w:cs="Times New Roman"/>
          <w:iCs/>
          <w:color w:val="000000" w:themeColor="text1"/>
          <w:sz w:val="24"/>
          <w:szCs w:val="24"/>
          <w:lang w:eastAsia="ar-SA"/>
        </w:rPr>
        <w:t xml:space="preserve">(ухудшение – у 8,3%) </w:t>
      </w:r>
      <w:r w:rsidR="00246678" w:rsidRPr="001F4735">
        <w:rPr>
          <w:rFonts w:ascii="Times New Roman" w:eastAsia="MS Mincho" w:hAnsi="Times New Roman" w:cs="Times New Roman"/>
          <w:iCs/>
          <w:color w:val="000000" w:themeColor="text1"/>
          <w:sz w:val="24"/>
          <w:szCs w:val="24"/>
          <w:lang w:eastAsia="ar-SA"/>
        </w:rPr>
        <w:t xml:space="preserve">и наиболее было выражено </w:t>
      </w:r>
      <w:r w:rsidR="00B742F5" w:rsidRPr="001F4735">
        <w:rPr>
          <w:rFonts w:ascii="Times New Roman" w:eastAsia="MS Mincho" w:hAnsi="Times New Roman" w:cs="Times New Roman"/>
          <w:iCs/>
          <w:color w:val="000000" w:themeColor="text1"/>
          <w:sz w:val="24"/>
          <w:szCs w:val="24"/>
          <w:lang w:eastAsia="ar-SA"/>
        </w:rPr>
        <w:t>на 15,6%</w:t>
      </w:r>
      <w:r w:rsidR="00246678" w:rsidRPr="001F4735">
        <w:rPr>
          <w:rFonts w:ascii="Times New Roman" w:eastAsia="MS Mincho" w:hAnsi="Times New Roman" w:cs="Times New Roman"/>
          <w:iCs/>
          <w:color w:val="000000" w:themeColor="text1"/>
          <w:sz w:val="24"/>
          <w:szCs w:val="24"/>
          <w:lang w:eastAsia="ar-SA"/>
        </w:rPr>
        <w:t>;</w:t>
      </w:r>
    </w:p>
    <w:p w:rsidR="00246678" w:rsidRPr="001F4735" w:rsidRDefault="00246678" w:rsidP="00246678">
      <w:pPr>
        <w:suppressAutoHyphens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1F4735">
        <w:rPr>
          <w:rFonts w:ascii="Times New Roman" w:eastAsia="Arial Unicode MS" w:hAnsi="Times New Roman" w:cs="Times New Roman"/>
          <w:color w:val="000000" w:themeColor="text1"/>
          <w:sz w:val="24"/>
          <w:szCs w:val="24"/>
          <w:bdr w:val="nil"/>
        </w:rPr>
        <w:t xml:space="preserve">- у </w:t>
      </w:r>
      <w:r w:rsidR="00C77118" w:rsidRPr="001F4735">
        <w:rPr>
          <w:rFonts w:ascii="Times New Roman" w:eastAsia="Arial Unicode MS" w:hAnsi="Times New Roman" w:cs="Times New Roman"/>
          <w:color w:val="000000" w:themeColor="text1"/>
          <w:sz w:val="24"/>
          <w:szCs w:val="24"/>
          <w:bdr w:val="nil"/>
        </w:rPr>
        <w:t>31</w:t>
      </w:r>
      <w:r w:rsidRPr="001F4735">
        <w:rPr>
          <w:rFonts w:ascii="Times New Roman" w:eastAsia="Arial Unicode MS" w:hAnsi="Times New Roman" w:cs="Times New Roman"/>
          <w:color w:val="000000" w:themeColor="text1"/>
          <w:sz w:val="24"/>
          <w:szCs w:val="24"/>
          <w:bdr w:val="nil"/>
        </w:rPr>
        <w:t>% пациентов, по результатам повторного анализа крови, было отмечено улучшение реологических свойств крови</w:t>
      </w:r>
      <w:r w:rsidR="00C77118" w:rsidRPr="001F4735">
        <w:rPr>
          <w:rFonts w:ascii="Times New Roman" w:eastAsia="Arial Unicode MS" w:hAnsi="Times New Roman" w:cs="Times New Roman"/>
          <w:color w:val="000000" w:themeColor="text1"/>
          <w:sz w:val="24"/>
          <w:szCs w:val="24"/>
          <w:bdr w:val="nil"/>
        </w:rPr>
        <w:t>.</w:t>
      </w:r>
    </w:p>
    <w:p w:rsidR="00246678" w:rsidRPr="001F4735" w:rsidRDefault="004D77B5" w:rsidP="00246678">
      <w:pPr>
        <w:suppressAutoHyphens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ar-SA"/>
        </w:rPr>
      </w:pPr>
      <w:r w:rsidRPr="001F4735">
        <w:rPr>
          <w:rFonts w:ascii="Times New Roman" w:eastAsia="MS Mincho" w:hAnsi="Times New Roman" w:cs="Times New Roman"/>
          <w:iCs/>
          <w:color w:val="000000" w:themeColor="text1"/>
          <w:sz w:val="24"/>
          <w:szCs w:val="24"/>
          <w:lang w:eastAsia="ar-SA"/>
        </w:rPr>
        <w:t>5</w:t>
      </w:r>
      <w:r w:rsidR="00246678" w:rsidRPr="001F4735">
        <w:rPr>
          <w:rFonts w:ascii="Times New Roman" w:eastAsia="MS Mincho" w:hAnsi="Times New Roman" w:cs="Times New Roman"/>
          <w:iCs/>
          <w:color w:val="000000" w:themeColor="text1"/>
          <w:sz w:val="24"/>
          <w:szCs w:val="24"/>
          <w:lang w:eastAsia="ar-SA"/>
        </w:rPr>
        <w:t xml:space="preserve">. </w:t>
      </w:r>
      <w:r w:rsidR="009300DC" w:rsidRPr="001F4735">
        <w:rPr>
          <w:rFonts w:ascii="Times New Roman" w:eastAsia="MS Mincho" w:hAnsi="Times New Roman" w:cs="Times New Roman"/>
          <w:iCs/>
          <w:color w:val="000000" w:themeColor="text1"/>
          <w:sz w:val="24"/>
          <w:szCs w:val="24"/>
          <w:lang w:eastAsia="ar-SA"/>
        </w:rPr>
        <w:t>П</w:t>
      </w:r>
      <w:r w:rsidR="00246678" w:rsidRPr="001F4735">
        <w:rPr>
          <w:rFonts w:ascii="Times New Roman" w:eastAsia="MS Mincho" w:hAnsi="Times New Roman" w:cs="Times New Roman"/>
          <w:iCs/>
          <w:color w:val="000000" w:themeColor="text1"/>
          <w:sz w:val="24"/>
          <w:szCs w:val="24"/>
          <w:lang w:eastAsia="ar-SA"/>
        </w:rPr>
        <w:t xml:space="preserve">роцентное соотношение </w:t>
      </w:r>
      <w:r w:rsidR="00246678" w:rsidRPr="001F4735">
        <w:rPr>
          <w:rFonts w:ascii="Times New Roman" w:eastAsia="MS Mincho" w:hAnsi="Times New Roman" w:cs="Times New Roman"/>
          <w:iCs/>
          <w:color w:val="000000" w:themeColor="text1"/>
          <w:sz w:val="24"/>
          <w:szCs w:val="24"/>
          <w:u w:val="single"/>
          <w:lang w:eastAsia="ar-SA"/>
        </w:rPr>
        <w:t>положительного</w:t>
      </w:r>
      <w:r w:rsidR="00246678" w:rsidRPr="001F4735">
        <w:rPr>
          <w:rFonts w:ascii="Times New Roman" w:eastAsia="MS Mincho" w:hAnsi="Times New Roman" w:cs="Times New Roman"/>
          <w:iCs/>
          <w:color w:val="000000" w:themeColor="text1"/>
          <w:sz w:val="24"/>
          <w:szCs w:val="24"/>
          <w:lang w:eastAsia="ar-SA"/>
        </w:rPr>
        <w:t xml:space="preserve"> терапевтического эффекта по </w:t>
      </w:r>
      <w:r w:rsidR="009300DC" w:rsidRPr="001F4735">
        <w:rPr>
          <w:rFonts w:ascii="Times New Roman" w:eastAsia="MS Mincho" w:hAnsi="Times New Roman" w:cs="Times New Roman"/>
          <w:iCs/>
          <w:color w:val="000000" w:themeColor="text1"/>
          <w:sz w:val="24"/>
          <w:szCs w:val="24"/>
          <w:lang w:eastAsia="ar-SA"/>
        </w:rPr>
        <w:t>объективным</w:t>
      </w:r>
      <w:r w:rsidR="00246678" w:rsidRPr="001F4735">
        <w:rPr>
          <w:rFonts w:ascii="Times New Roman" w:eastAsia="MS Mincho" w:hAnsi="Times New Roman" w:cs="Times New Roman"/>
          <w:iCs/>
          <w:color w:val="000000" w:themeColor="text1"/>
          <w:sz w:val="24"/>
          <w:szCs w:val="24"/>
          <w:lang w:eastAsia="ar-SA"/>
        </w:rPr>
        <w:t xml:space="preserve"> показателям в группе, получавшей лечение аппаратом </w:t>
      </w:r>
      <w:r w:rsidR="00246678" w:rsidRPr="001F4735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ar-SA"/>
        </w:rPr>
        <w:t>«АЛМАГ+» по отношению к группе, получавшей процедуры плацебо-аппаратами</w:t>
      </w:r>
      <w:r w:rsidR="009300DC" w:rsidRPr="001F4735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ar-SA"/>
        </w:rPr>
        <w:t xml:space="preserve"> составило 80,9% к 44,4%</w:t>
      </w:r>
      <w:r w:rsidR="004B41F9" w:rsidRPr="001F4735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ar-SA"/>
        </w:rPr>
        <w:t>, по данным оценочных шкал – 47,8% к 23,7%</w:t>
      </w:r>
      <w:r w:rsidR="00246678" w:rsidRPr="001F4735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ar-SA"/>
        </w:rPr>
        <w:t>.</w:t>
      </w:r>
    </w:p>
    <w:p w:rsidR="00246678" w:rsidRPr="001F4735" w:rsidRDefault="004D77B5" w:rsidP="00246678">
      <w:pPr>
        <w:suppressAutoHyphens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iCs/>
          <w:sz w:val="24"/>
          <w:szCs w:val="24"/>
          <w:lang w:eastAsia="ar-SA"/>
        </w:rPr>
      </w:pPr>
      <w:r w:rsidRPr="001F4735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ar-SA"/>
        </w:rPr>
        <w:t>6</w:t>
      </w:r>
      <w:r w:rsidR="00246678" w:rsidRPr="001F4735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ar-SA"/>
        </w:rPr>
        <w:t xml:space="preserve">. </w:t>
      </w:r>
      <w:r w:rsidR="00246678" w:rsidRPr="001F4735">
        <w:rPr>
          <w:rFonts w:ascii="Times New Roman" w:eastAsia="MS Mincho" w:hAnsi="Times New Roman" w:cs="Times New Roman"/>
          <w:iCs/>
          <w:color w:val="000000" w:themeColor="text1"/>
          <w:sz w:val="24"/>
          <w:szCs w:val="24"/>
          <w:lang w:eastAsia="ar-SA"/>
        </w:rPr>
        <w:t xml:space="preserve">За период проведения исследования каких-либо </w:t>
      </w:r>
      <w:r w:rsidR="00246678" w:rsidRPr="001F473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неблагоприятных событий </w:t>
      </w:r>
      <w:r w:rsidR="00246678" w:rsidRPr="001F4735">
        <w:rPr>
          <w:rFonts w:ascii="Times New Roman" w:eastAsia="MS Mincho" w:hAnsi="Times New Roman" w:cs="Times New Roman"/>
          <w:iCs/>
          <w:color w:val="000000" w:themeColor="text1"/>
          <w:sz w:val="24"/>
          <w:szCs w:val="24"/>
          <w:lang w:eastAsia="ar-SA"/>
        </w:rPr>
        <w:t xml:space="preserve">у пациентов </w:t>
      </w:r>
      <w:r w:rsidR="00246678"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 xml:space="preserve">основной группы </w:t>
      </w:r>
      <w:r w:rsidR="00246678" w:rsidRPr="001F4735">
        <w:rPr>
          <w:rFonts w:ascii="Times New Roman" w:eastAsia="Calibri" w:hAnsi="Times New Roman" w:cs="Times New Roman"/>
          <w:sz w:val="24"/>
          <w:szCs w:val="24"/>
        </w:rPr>
        <w:t xml:space="preserve">(любые нежелательные медицинские события, непрогнозируемое заболевание или </w:t>
      </w:r>
      <w:r w:rsidR="00DC618C" w:rsidRPr="001F4735">
        <w:rPr>
          <w:rFonts w:ascii="Times New Roman" w:eastAsia="Calibri" w:hAnsi="Times New Roman" w:cs="Times New Roman"/>
          <w:sz w:val="24"/>
          <w:szCs w:val="24"/>
        </w:rPr>
        <w:t>травма,</w:t>
      </w:r>
      <w:r w:rsidR="00246678" w:rsidRPr="001F4735">
        <w:rPr>
          <w:rFonts w:ascii="Times New Roman" w:eastAsia="Calibri" w:hAnsi="Times New Roman" w:cs="Times New Roman"/>
          <w:sz w:val="24"/>
          <w:szCs w:val="24"/>
        </w:rPr>
        <w:t xml:space="preserve"> или любые неблагоприятные клинические симптомы (в том числе ухудшение лабораторных показателей) </w:t>
      </w:r>
      <w:r w:rsidR="00246678"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>отмечено не было.</w:t>
      </w:r>
    </w:p>
    <w:p w:rsidR="00665B38" w:rsidRPr="001F4735" w:rsidRDefault="004D77B5" w:rsidP="00246678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>7</w:t>
      </w:r>
      <w:r w:rsidR="00665B38"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 xml:space="preserve">. Эффект лечения был более выраженным и наступал значительно быстрее у пациентов с остеоартритом </w:t>
      </w:r>
      <w:r w:rsidR="00665B38" w:rsidRPr="001F4735">
        <w:rPr>
          <w:rFonts w:ascii="Times New Roman" w:eastAsia="MS Mincho" w:hAnsi="Times New Roman" w:cs="Times New Roman"/>
          <w:iCs/>
          <w:sz w:val="24"/>
          <w:szCs w:val="24"/>
          <w:lang w:val="en-US" w:eastAsia="ar-SA"/>
        </w:rPr>
        <w:t>I</w:t>
      </w:r>
      <w:r w:rsidR="00665B38"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 xml:space="preserve"> ст. с клиническими проявлении на одном коленном суставе, чем у пациентов с остеоартритом </w:t>
      </w:r>
      <w:r w:rsidR="00665B38" w:rsidRPr="001F4735">
        <w:rPr>
          <w:rFonts w:ascii="Times New Roman" w:eastAsia="MS Mincho" w:hAnsi="Times New Roman" w:cs="Times New Roman"/>
          <w:iCs/>
          <w:sz w:val="24"/>
          <w:szCs w:val="24"/>
          <w:lang w:val="en-US" w:eastAsia="ar-SA"/>
        </w:rPr>
        <w:t>I</w:t>
      </w:r>
      <w:r w:rsidR="00665B38"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>-</w:t>
      </w:r>
      <w:r w:rsidR="00665B38" w:rsidRPr="001F4735">
        <w:rPr>
          <w:rFonts w:ascii="Times New Roman" w:eastAsia="MS Mincho" w:hAnsi="Times New Roman" w:cs="Times New Roman"/>
          <w:iCs/>
          <w:sz w:val="24"/>
          <w:szCs w:val="24"/>
          <w:lang w:val="en-US" w:eastAsia="ar-SA"/>
        </w:rPr>
        <w:t>II</w:t>
      </w:r>
      <w:r w:rsidR="00531494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 xml:space="preserve"> ст. обоих коленных суставов</w:t>
      </w:r>
      <w:r w:rsidR="00665B38"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>.</w:t>
      </w:r>
    </w:p>
    <w:p w:rsidR="00246678" w:rsidRPr="001F4735" w:rsidRDefault="00246678" w:rsidP="00246678">
      <w:pPr>
        <w:suppressAutoHyphens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По результатам проведенного </w:t>
      </w:r>
      <w:r w:rsidR="00DC618C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анализа полученных результатов</w:t>
      </w:r>
      <w:r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531494">
        <w:rPr>
          <w:rFonts w:ascii="Times New Roman" w:eastAsia="MS Mincho" w:hAnsi="Times New Roman" w:cs="Times New Roman"/>
          <w:sz w:val="24"/>
          <w:szCs w:val="24"/>
          <w:lang w:eastAsia="ar-SA"/>
        </w:rPr>
        <w:t>получено</w:t>
      </w:r>
      <w:r w:rsidRPr="001F4735">
        <w:rPr>
          <w:rFonts w:ascii="Times New Roman" w:hAnsi="Times New Roman" w:cs="Times New Roman"/>
          <w:sz w:val="24"/>
          <w:szCs w:val="24"/>
        </w:rPr>
        <w:t>:</w:t>
      </w:r>
    </w:p>
    <w:p w:rsidR="00246678" w:rsidRPr="001F4735" w:rsidRDefault="00246678" w:rsidP="00246678">
      <w:pPr>
        <w:pStyle w:val="a4"/>
        <w:tabs>
          <w:tab w:val="left" w:pos="972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4735">
        <w:rPr>
          <w:rFonts w:ascii="Times New Roman" w:hAnsi="Times New Roman" w:cs="Times New Roman"/>
          <w:sz w:val="24"/>
          <w:szCs w:val="24"/>
        </w:rPr>
        <w:t xml:space="preserve">1. Применение аппарата «АЛМАГ+» в сочетании с традиционными медикаментозными и немедикаментозными методами лечения </w:t>
      </w:r>
      <w:r w:rsidR="00EF33F9" w:rsidRPr="001F4735">
        <w:rPr>
          <w:rFonts w:ascii="Times New Roman" w:hAnsi="Times New Roman" w:cs="Times New Roman"/>
          <w:sz w:val="24"/>
          <w:szCs w:val="24"/>
        </w:rPr>
        <w:t xml:space="preserve">безопасно для пациентов и не вызывает негативных локальных изменений и неблагоприятных событий и </w:t>
      </w:r>
      <w:r w:rsidRPr="001F4735">
        <w:rPr>
          <w:rFonts w:ascii="Times New Roman" w:hAnsi="Times New Roman" w:cs="Times New Roman"/>
          <w:sz w:val="24"/>
          <w:szCs w:val="24"/>
        </w:rPr>
        <w:t>способствует более выраженному уменьшению проявлений симптомов остеоартрита коленных суставов, в том числе:</w:t>
      </w:r>
    </w:p>
    <w:p w:rsidR="00246678" w:rsidRPr="001F4735" w:rsidRDefault="00246678" w:rsidP="00246678">
      <w:pPr>
        <w:pStyle w:val="a4"/>
        <w:tabs>
          <w:tab w:val="left" w:pos="972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4735">
        <w:rPr>
          <w:rFonts w:ascii="Times New Roman" w:hAnsi="Times New Roman" w:cs="Times New Roman"/>
          <w:sz w:val="24"/>
          <w:szCs w:val="24"/>
        </w:rPr>
        <w:t>- уменьшению проявлений воспалительного процесса (отека, боли, лабораторных маркеров воспаления);</w:t>
      </w:r>
    </w:p>
    <w:p w:rsidR="00246678" w:rsidRPr="001F4735" w:rsidRDefault="00246678" w:rsidP="00246678">
      <w:pPr>
        <w:pStyle w:val="a4"/>
        <w:tabs>
          <w:tab w:val="left" w:pos="972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4735">
        <w:rPr>
          <w:rFonts w:ascii="Times New Roman" w:hAnsi="Times New Roman" w:cs="Times New Roman"/>
          <w:sz w:val="24"/>
          <w:szCs w:val="24"/>
        </w:rPr>
        <w:t>- уменьшению ограничения объема активных и пассивных движений в суставах и повышению двигательной активности в целом;</w:t>
      </w:r>
    </w:p>
    <w:p w:rsidR="00246678" w:rsidRPr="001F4735" w:rsidRDefault="00246678" w:rsidP="00246678">
      <w:pPr>
        <w:pStyle w:val="a4"/>
        <w:tabs>
          <w:tab w:val="left" w:pos="972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4735">
        <w:rPr>
          <w:rFonts w:ascii="Times New Roman" w:hAnsi="Times New Roman" w:cs="Times New Roman"/>
          <w:sz w:val="24"/>
          <w:szCs w:val="24"/>
        </w:rPr>
        <w:t>2. Применение аппарата «АЛМАГ+» в фазе обострения остеоартрита коленных суставов способствует более быстрому регрессу воспалительного процесса, снижению у пациентов болевых ощущений.</w:t>
      </w:r>
    </w:p>
    <w:p w:rsidR="00246678" w:rsidRPr="001F4735" w:rsidRDefault="00246678" w:rsidP="00246678">
      <w:pPr>
        <w:pStyle w:val="a4"/>
        <w:tabs>
          <w:tab w:val="left" w:pos="972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4735">
        <w:rPr>
          <w:rFonts w:ascii="Times New Roman" w:hAnsi="Times New Roman" w:cs="Times New Roman"/>
          <w:sz w:val="24"/>
          <w:szCs w:val="24"/>
        </w:rPr>
        <w:t>3. Применение аппарата «АЛМАГ+» способствует более выраженному и более быстрому улучшению качества жизни пациентов с остеоартритом коленных суставов.</w:t>
      </w:r>
    </w:p>
    <w:p w:rsidR="00C4563A" w:rsidRPr="001F4735" w:rsidRDefault="00C4563A" w:rsidP="00D0030D">
      <w:pPr>
        <w:suppressAutoHyphens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iCs/>
          <w:sz w:val="24"/>
          <w:szCs w:val="24"/>
          <w:lang w:eastAsia="ar-SA"/>
        </w:rPr>
      </w:pPr>
    </w:p>
    <w:p w:rsidR="00C4563A" w:rsidRPr="001F4735" w:rsidRDefault="00C4563A" w:rsidP="00C4563A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iCs/>
          <w:sz w:val="24"/>
          <w:szCs w:val="24"/>
          <w:lang w:eastAsia="ar-SA"/>
        </w:rPr>
      </w:pPr>
      <w:r w:rsidRPr="001F4735">
        <w:rPr>
          <w:rFonts w:ascii="Times New Roman" w:eastAsia="MS Mincho" w:hAnsi="Times New Roman" w:cs="Times New Roman"/>
          <w:b/>
          <w:iCs/>
          <w:sz w:val="24"/>
          <w:szCs w:val="24"/>
          <w:lang w:eastAsia="ar-SA"/>
        </w:rPr>
        <w:t>Заключение</w:t>
      </w:r>
    </w:p>
    <w:p w:rsidR="00C4563A" w:rsidRPr="001F4735" w:rsidRDefault="00C4563A" w:rsidP="00D0030D">
      <w:pPr>
        <w:suppressAutoHyphens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1F4735">
        <w:rPr>
          <w:rFonts w:ascii="Times New Roman" w:hAnsi="Times New Roman" w:cs="Times New Roman"/>
          <w:sz w:val="24"/>
          <w:szCs w:val="24"/>
        </w:rPr>
        <w:t xml:space="preserve">Результаты проведенного исследования показывают, что применение «Аппарата магнитотерапевтического «АЛМАГ+» безопасно для больного, способствует </w:t>
      </w:r>
      <w:r w:rsidR="003E6E57">
        <w:rPr>
          <w:rFonts w:ascii="Times New Roman" w:hAnsi="Times New Roman" w:cs="Times New Roman"/>
          <w:sz w:val="24"/>
          <w:szCs w:val="24"/>
        </w:rPr>
        <w:t>снижению</w:t>
      </w:r>
      <w:r w:rsidRPr="001F4735">
        <w:rPr>
          <w:rFonts w:ascii="Times New Roman" w:hAnsi="Times New Roman" w:cs="Times New Roman"/>
          <w:sz w:val="24"/>
          <w:szCs w:val="24"/>
        </w:rPr>
        <w:t xml:space="preserve"> проявлений симптомов остеоартрита коленных суставов</w:t>
      </w:r>
      <w:r w:rsidR="003E6E57" w:rsidRPr="003E6E57">
        <w:rPr>
          <w:rFonts w:ascii="Times New Roman" w:hAnsi="Times New Roman" w:cs="Times New Roman"/>
          <w:sz w:val="24"/>
          <w:szCs w:val="24"/>
        </w:rPr>
        <w:t xml:space="preserve"> </w:t>
      </w:r>
      <w:r w:rsidR="003E6E57">
        <w:rPr>
          <w:rFonts w:ascii="Times New Roman" w:hAnsi="Times New Roman" w:cs="Times New Roman"/>
          <w:sz w:val="24"/>
          <w:szCs w:val="24"/>
        </w:rPr>
        <w:t xml:space="preserve">и </w:t>
      </w:r>
      <w:r w:rsidR="003E6E57" w:rsidRPr="001F4735">
        <w:rPr>
          <w:rFonts w:ascii="Times New Roman" w:hAnsi="Times New Roman" w:cs="Times New Roman"/>
          <w:sz w:val="24"/>
          <w:szCs w:val="24"/>
        </w:rPr>
        <w:t>уменьшает болевые ощущения в суставе</w:t>
      </w:r>
      <w:r w:rsidRPr="001F4735">
        <w:rPr>
          <w:rFonts w:ascii="Times New Roman" w:hAnsi="Times New Roman" w:cs="Times New Roman"/>
          <w:sz w:val="24"/>
          <w:szCs w:val="24"/>
        </w:rPr>
        <w:t xml:space="preserve">, </w:t>
      </w:r>
      <w:r w:rsidR="003E6E57">
        <w:rPr>
          <w:rFonts w:ascii="Times New Roman" w:hAnsi="Times New Roman" w:cs="Times New Roman"/>
          <w:sz w:val="24"/>
          <w:szCs w:val="24"/>
        </w:rPr>
        <w:t xml:space="preserve">купирует </w:t>
      </w:r>
      <w:r w:rsidRPr="001F4735">
        <w:rPr>
          <w:rFonts w:ascii="Times New Roman" w:hAnsi="Times New Roman" w:cs="Times New Roman"/>
          <w:sz w:val="24"/>
          <w:szCs w:val="24"/>
        </w:rPr>
        <w:t>воспалительн</w:t>
      </w:r>
      <w:r w:rsidR="003E6E57">
        <w:rPr>
          <w:rFonts w:ascii="Times New Roman" w:hAnsi="Times New Roman" w:cs="Times New Roman"/>
          <w:sz w:val="24"/>
          <w:szCs w:val="24"/>
        </w:rPr>
        <w:t>ый</w:t>
      </w:r>
      <w:r w:rsidRPr="001F4735">
        <w:rPr>
          <w:rFonts w:ascii="Times New Roman" w:hAnsi="Times New Roman" w:cs="Times New Roman"/>
          <w:sz w:val="24"/>
          <w:szCs w:val="24"/>
        </w:rPr>
        <w:t xml:space="preserve"> процесс</w:t>
      </w:r>
      <w:r w:rsidR="00B76EF4">
        <w:rPr>
          <w:rFonts w:ascii="Times New Roman" w:hAnsi="Times New Roman" w:cs="Times New Roman"/>
          <w:sz w:val="24"/>
          <w:szCs w:val="24"/>
        </w:rPr>
        <w:t>,</w:t>
      </w:r>
      <w:r w:rsidR="00B76EF4" w:rsidRPr="00B76EF4">
        <w:rPr>
          <w:rFonts w:ascii="Times New Roman" w:hAnsi="Times New Roman" w:cs="Times New Roman"/>
          <w:sz w:val="24"/>
          <w:szCs w:val="24"/>
        </w:rPr>
        <w:t xml:space="preserve"> </w:t>
      </w:r>
      <w:r w:rsidR="00B76EF4" w:rsidRPr="001F4735">
        <w:rPr>
          <w:rFonts w:ascii="Times New Roman" w:hAnsi="Times New Roman" w:cs="Times New Roman"/>
          <w:sz w:val="24"/>
          <w:szCs w:val="24"/>
        </w:rPr>
        <w:t>снижает тяжесть протекания гонартроза и длительность периода обострения</w:t>
      </w:r>
      <w:r w:rsidRPr="001F4735">
        <w:rPr>
          <w:rFonts w:ascii="Times New Roman" w:hAnsi="Times New Roman" w:cs="Times New Roman"/>
          <w:sz w:val="24"/>
          <w:szCs w:val="24"/>
        </w:rPr>
        <w:t xml:space="preserve">, </w:t>
      </w:r>
      <w:r w:rsidR="00B76EF4" w:rsidRPr="001F4735">
        <w:rPr>
          <w:rFonts w:ascii="Times New Roman" w:hAnsi="Times New Roman" w:cs="Times New Roman"/>
          <w:sz w:val="24"/>
          <w:szCs w:val="24"/>
        </w:rPr>
        <w:t xml:space="preserve">способствует более выраженному увеличению объема активных и пассивных движений в суставе, </w:t>
      </w:r>
      <w:r w:rsidRPr="001F4735">
        <w:rPr>
          <w:rFonts w:ascii="Times New Roman" w:hAnsi="Times New Roman" w:cs="Times New Roman"/>
          <w:sz w:val="24"/>
          <w:szCs w:val="24"/>
        </w:rPr>
        <w:t xml:space="preserve">повышает эффективность и качество лечения больных с дегенеративно-воспалительными заболеваниями коленных суставов, </w:t>
      </w:r>
      <w:r w:rsidR="00B76EF4">
        <w:rPr>
          <w:rFonts w:ascii="Times New Roman" w:hAnsi="Times New Roman" w:cs="Times New Roman"/>
          <w:sz w:val="24"/>
          <w:szCs w:val="24"/>
        </w:rPr>
        <w:t xml:space="preserve">и, соответственно, </w:t>
      </w:r>
      <w:r w:rsidRPr="001F4735">
        <w:rPr>
          <w:rFonts w:ascii="Times New Roman" w:hAnsi="Times New Roman" w:cs="Times New Roman"/>
          <w:sz w:val="24"/>
          <w:szCs w:val="24"/>
        </w:rPr>
        <w:t>улучшает качество жизни больного.</w:t>
      </w:r>
      <w:r w:rsidR="00EF33F9" w:rsidRPr="001F4735">
        <w:rPr>
          <w:rFonts w:ascii="Times New Roman" w:hAnsi="Times New Roman" w:cs="Times New Roman"/>
          <w:sz w:val="24"/>
          <w:szCs w:val="24"/>
        </w:rPr>
        <w:t xml:space="preserve"> </w:t>
      </w:r>
      <w:r w:rsidR="00EF33F9"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 xml:space="preserve">Таким образом, </w:t>
      </w:r>
      <w:r w:rsidR="00EF33F9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проведенное проспективное, рандомизированное, плацебо контролируемое, слепое </w:t>
      </w:r>
      <w:r w:rsidR="00EF33F9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lastRenderedPageBreak/>
        <w:t>исследование</w:t>
      </w:r>
      <w:r w:rsidR="00EF33F9"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 xml:space="preserve"> </w:t>
      </w:r>
      <w:r w:rsidR="00EF33F9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>показало</w:t>
      </w:r>
      <w:r w:rsidR="00EF33F9"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 xml:space="preserve"> эффективность и безопасность применения </w:t>
      </w:r>
      <w:r w:rsidR="00EF33F9" w:rsidRPr="001F4735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аппарата «АЛМАГ+» при лечении </w:t>
      </w:r>
      <w:r w:rsidR="00EF33F9" w:rsidRPr="001F4735">
        <w:rPr>
          <w:rFonts w:ascii="Times New Roman" w:eastAsia="MS Mincho" w:hAnsi="Times New Roman" w:cs="Times New Roman"/>
          <w:iCs/>
          <w:sz w:val="24"/>
          <w:szCs w:val="24"/>
          <w:lang w:eastAsia="ar-SA"/>
        </w:rPr>
        <w:t>остеоартрита коленных суставов.</w:t>
      </w:r>
    </w:p>
    <w:sectPr w:rsidR="00C4563A" w:rsidRPr="001F4735" w:rsidSect="00020128">
      <w:footerReference w:type="default" r:id="rId11"/>
      <w:footerReference w:type="first" r:id="rId12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42CD" w:rsidRDefault="00FA42CD" w:rsidP="00E75BD9">
      <w:pPr>
        <w:spacing w:after="0" w:line="240" w:lineRule="auto"/>
      </w:pPr>
      <w:r>
        <w:separator/>
      </w:r>
    </w:p>
  </w:endnote>
  <w:endnote w:type="continuationSeparator" w:id="0">
    <w:p w:rsidR="00FA42CD" w:rsidRDefault="00FA42CD" w:rsidP="00E75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Newton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22723110"/>
      <w:docPartObj>
        <w:docPartGallery w:val="Page Numbers (Bottom of Page)"/>
        <w:docPartUnique/>
      </w:docPartObj>
    </w:sdtPr>
    <w:sdtEndPr/>
    <w:sdtContent>
      <w:p w:rsidR="001F4735" w:rsidRDefault="00FA42CD">
        <w:pPr>
          <w:pStyle w:val="a8"/>
          <w:jc w:val="center"/>
        </w:pPr>
      </w:p>
    </w:sdtContent>
  </w:sdt>
  <w:p w:rsidR="001F4735" w:rsidRDefault="001F4735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4735" w:rsidRPr="00690E11" w:rsidRDefault="001F4735" w:rsidP="00A43D78">
    <w:pPr>
      <w:pStyle w:val="a8"/>
      <w:jc w:val="center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42CD" w:rsidRDefault="00FA42CD" w:rsidP="00E75BD9">
      <w:pPr>
        <w:spacing w:after="0" w:line="240" w:lineRule="auto"/>
      </w:pPr>
      <w:r>
        <w:separator/>
      </w:r>
    </w:p>
  </w:footnote>
  <w:footnote w:type="continuationSeparator" w:id="0">
    <w:p w:rsidR="00FA42CD" w:rsidRDefault="00FA42CD" w:rsidP="00E75B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B0EA7F3A"/>
    <w:name w:val="WW8Num2"/>
    <w:lvl w:ilvl="0">
      <w:start w:val="1"/>
      <w:numFmt w:val="decimal"/>
      <w:lvlText w:val="%1."/>
      <w:lvlJc w:val="left"/>
      <w:pPr>
        <w:tabs>
          <w:tab w:val="num" w:pos="349"/>
        </w:tabs>
        <w:ind w:left="1069" w:hanging="360"/>
      </w:pPr>
      <w:rPr>
        <w:rFonts w:ascii="Times New Roman" w:eastAsia="MS Mincho" w:hAnsi="Times New Roman" w:cs="Symbol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u w:val="single"/>
      </w:rPr>
    </w:lvl>
  </w:abstract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813"/>
    <w:rsid w:val="00000E08"/>
    <w:rsid w:val="0000549F"/>
    <w:rsid w:val="00007E29"/>
    <w:rsid w:val="0001075D"/>
    <w:rsid w:val="000110A6"/>
    <w:rsid w:val="00011875"/>
    <w:rsid w:val="00014456"/>
    <w:rsid w:val="00014F8D"/>
    <w:rsid w:val="00015553"/>
    <w:rsid w:val="000169BB"/>
    <w:rsid w:val="00020128"/>
    <w:rsid w:val="000203D0"/>
    <w:rsid w:val="0002077B"/>
    <w:rsid w:val="0002097E"/>
    <w:rsid w:val="000227C1"/>
    <w:rsid w:val="00024088"/>
    <w:rsid w:val="0002431D"/>
    <w:rsid w:val="000256AE"/>
    <w:rsid w:val="00026240"/>
    <w:rsid w:val="00026D1D"/>
    <w:rsid w:val="000270F5"/>
    <w:rsid w:val="00030C1A"/>
    <w:rsid w:val="00031177"/>
    <w:rsid w:val="0003242D"/>
    <w:rsid w:val="0003285B"/>
    <w:rsid w:val="00032C6D"/>
    <w:rsid w:val="00032F9F"/>
    <w:rsid w:val="00033161"/>
    <w:rsid w:val="000352C7"/>
    <w:rsid w:val="00037250"/>
    <w:rsid w:val="00037485"/>
    <w:rsid w:val="0004067B"/>
    <w:rsid w:val="00040762"/>
    <w:rsid w:val="0004255A"/>
    <w:rsid w:val="00042E1E"/>
    <w:rsid w:val="00043AE4"/>
    <w:rsid w:val="00043F17"/>
    <w:rsid w:val="00044EA6"/>
    <w:rsid w:val="000461BA"/>
    <w:rsid w:val="00051273"/>
    <w:rsid w:val="00051AEA"/>
    <w:rsid w:val="0005205F"/>
    <w:rsid w:val="00052122"/>
    <w:rsid w:val="000537D2"/>
    <w:rsid w:val="00053B45"/>
    <w:rsid w:val="00053D35"/>
    <w:rsid w:val="00054DA4"/>
    <w:rsid w:val="000561A8"/>
    <w:rsid w:val="000576ED"/>
    <w:rsid w:val="00060405"/>
    <w:rsid w:val="0006094D"/>
    <w:rsid w:val="000617EF"/>
    <w:rsid w:val="00061E5F"/>
    <w:rsid w:val="000629AC"/>
    <w:rsid w:val="0006376E"/>
    <w:rsid w:val="00063882"/>
    <w:rsid w:val="00064849"/>
    <w:rsid w:val="00065C98"/>
    <w:rsid w:val="00066206"/>
    <w:rsid w:val="000664F1"/>
    <w:rsid w:val="0007164F"/>
    <w:rsid w:val="0007217C"/>
    <w:rsid w:val="00074467"/>
    <w:rsid w:val="0007551C"/>
    <w:rsid w:val="00083999"/>
    <w:rsid w:val="00083F6F"/>
    <w:rsid w:val="00084F6F"/>
    <w:rsid w:val="00085596"/>
    <w:rsid w:val="00085EBD"/>
    <w:rsid w:val="00087A3D"/>
    <w:rsid w:val="00090BE6"/>
    <w:rsid w:val="00090E94"/>
    <w:rsid w:val="000915E1"/>
    <w:rsid w:val="00091B11"/>
    <w:rsid w:val="00092B39"/>
    <w:rsid w:val="0009466F"/>
    <w:rsid w:val="0009527D"/>
    <w:rsid w:val="00096954"/>
    <w:rsid w:val="000A02D9"/>
    <w:rsid w:val="000A30F1"/>
    <w:rsid w:val="000A38AA"/>
    <w:rsid w:val="000A62D6"/>
    <w:rsid w:val="000A6C86"/>
    <w:rsid w:val="000A7CF7"/>
    <w:rsid w:val="000B0609"/>
    <w:rsid w:val="000B0711"/>
    <w:rsid w:val="000B1523"/>
    <w:rsid w:val="000B1D75"/>
    <w:rsid w:val="000B2F7B"/>
    <w:rsid w:val="000B3024"/>
    <w:rsid w:val="000B3067"/>
    <w:rsid w:val="000B3728"/>
    <w:rsid w:val="000B40E0"/>
    <w:rsid w:val="000B40F1"/>
    <w:rsid w:val="000B4861"/>
    <w:rsid w:val="000B5453"/>
    <w:rsid w:val="000B6576"/>
    <w:rsid w:val="000B7AF9"/>
    <w:rsid w:val="000B7E2B"/>
    <w:rsid w:val="000B7F3C"/>
    <w:rsid w:val="000C0295"/>
    <w:rsid w:val="000C04AA"/>
    <w:rsid w:val="000C148D"/>
    <w:rsid w:val="000C153A"/>
    <w:rsid w:val="000C27FA"/>
    <w:rsid w:val="000C3B06"/>
    <w:rsid w:val="000C4C79"/>
    <w:rsid w:val="000C4CE0"/>
    <w:rsid w:val="000C4E2F"/>
    <w:rsid w:val="000C5BF7"/>
    <w:rsid w:val="000C6F78"/>
    <w:rsid w:val="000D0FF7"/>
    <w:rsid w:val="000D130F"/>
    <w:rsid w:val="000D1F27"/>
    <w:rsid w:val="000D4A5D"/>
    <w:rsid w:val="000E0400"/>
    <w:rsid w:val="000E2053"/>
    <w:rsid w:val="000E2455"/>
    <w:rsid w:val="000E3851"/>
    <w:rsid w:val="000E3E22"/>
    <w:rsid w:val="000E4BAB"/>
    <w:rsid w:val="000E6D9E"/>
    <w:rsid w:val="000E7F79"/>
    <w:rsid w:val="000F013E"/>
    <w:rsid w:val="000F0227"/>
    <w:rsid w:val="000F0835"/>
    <w:rsid w:val="000F08A9"/>
    <w:rsid w:val="000F12D2"/>
    <w:rsid w:val="000F23E2"/>
    <w:rsid w:val="000F64B6"/>
    <w:rsid w:val="000F6CD6"/>
    <w:rsid w:val="001005BA"/>
    <w:rsid w:val="001016FB"/>
    <w:rsid w:val="00101F51"/>
    <w:rsid w:val="00102B96"/>
    <w:rsid w:val="00102C85"/>
    <w:rsid w:val="00103356"/>
    <w:rsid w:val="00103E43"/>
    <w:rsid w:val="00107634"/>
    <w:rsid w:val="00111F4E"/>
    <w:rsid w:val="00112569"/>
    <w:rsid w:val="00114074"/>
    <w:rsid w:val="001171F0"/>
    <w:rsid w:val="00121EF7"/>
    <w:rsid w:val="00124350"/>
    <w:rsid w:val="001246B2"/>
    <w:rsid w:val="00125073"/>
    <w:rsid w:val="00125A14"/>
    <w:rsid w:val="00127E34"/>
    <w:rsid w:val="00130F3A"/>
    <w:rsid w:val="00132271"/>
    <w:rsid w:val="001344A1"/>
    <w:rsid w:val="00134519"/>
    <w:rsid w:val="0013587A"/>
    <w:rsid w:val="00136785"/>
    <w:rsid w:val="00140D46"/>
    <w:rsid w:val="00141070"/>
    <w:rsid w:val="00141695"/>
    <w:rsid w:val="001433D6"/>
    <w:rsid w:val="00143D91"/>
    <w:rsid w:val="001440D6"/>
    <w:rsid w:val="00145047"/>
    <w:rsid w:val="0014520A"/>
    <w:rsid w:val="0014608D"/>
    <w:rsid w:val="00147565"/>
    <w:rsid w:val="00147718"/>
    <w:rsid w:val="001505DA"/>
    <w:rsid w:val="001507A3"/>
    <w:rsid w:val="0015123D"/>
    <w:rsid w:val="00151EF9"/>
    <w:rsid w:val="001526CB"/>
    <w:rsid w:val="00154200"/>
    <w:rsid w:val="001552E8"/>
    <w:rsid w:val="00155A11"/>
    <w:rsid w:val="00156743"/>
    <w:rsid w:val="00156929"/>
    <w:rsid w:val="00161579"/>
    <w:rsid w:val="00162B1D"/>
    <w:rsid w:val="00163849"/>
    <w:rsid w:val="00164D0A"/>
    <w:rsid w:val="00165AFB"/>
    <w:rsid w:val="001718BE"/>
    <w:rsid w:val="00171996"/>
    <w:rsid w:val="00173C11"/>
    <w:rsid w:val="00174129"/>
    <w:rsid w:val="00174F1F"/>
    <w:rsid w:val="001752B6"/>
    <w:rsid w:val="0017539C"/>
    <w:rsid w:val="001755E0"/>
    <w:rsid w:val="001755F1"/>
    <w:rsid w:val="00175B4A"/>
    <w:rsid w:val="00175B90"/>
    <w:rsid w:val="001776B4"/>
    <w:rsid w:val="00180044"/>
    <w:rsid w:val="0018041A"/>
    <w:rsid w:val="00180D47"/>
    <w:rsid w:val="00181B4F"/>
    <w:rsid w:val="00182AD7"/>
    <w:rsid w:val="001831CA"/>
    <w:rsid w:val="00183D1B"/>
    <w:rsid w:val="00184873"/>
    <w:rsid w:val="00187345"/>
    <w:rsid w:val="00187EF6"/>
    <w:rsid w:val="00190886"/>
    <w:rsid w:val="001919FA"/>
    <w:rsid w:val="001920A0"/>
    <w:rsid w:val="00192D38"/>
    <w:rsid w:val="001931E8"/>
    <w:rsid w:val="00193226"/>
    <w:rsid w:val="00193CCD"/>
    <w:rsid w:val="0019420F"/>
    <w:rsid w:val="0019466E"/>
    <w:rsid w:val="001947EC"/>
    <w:rsid w:val="001954BC"/>
    <w:rsid w:val="00196CA3"/>
    <w:rsid w:val="001974D3"/>
    <w:rsid w:val="00197575"/>
    <w:rsid w:val="001A1F30"/>
    <w:rsid w:val="001A26E3"/>
    <w:rsid w:val="001A3289"/>
    <w:rsid w:val="001A3EC3"/>
    <w:rsid w:val="001A7032"/>
    <w:rsid w:val="001A707C"/>
    <w:rsid w:val="001A7CD0"/>
    <w:rsid w:val="001B1372"/>
    <w:rsid w:val="001B2DB0"/>
    <w:rsid w:val="001B3628"/>
    <w:rsid w:val="001B7870"/>
    <w:rsid w:val="001C0577"/>
    <w:rsid w:val="001C0692"/>
    <w:rsid w:val="001C1647"/>
    <w:rsid w:val="001C2E5A"/>
    <w:rsid w:val="001C3071"/>
    <w:rsid w:val="001C5B80"/>
    <w:rsid w:val="001C62D0"/>
    <w:rsid w:val="001D0182"/>
    <w:rsid w:val="001D07B9"/>
    <w:rsid w:val="001D0D25"/>
    <w:rsid w:val="001D1A01"/>
    <w:rsid w:val="001D32F2"/>
    <w:rsid w:val="001D730B"/>
    <w:rsid w:val="001E2A61"/>
    <w:rsid w:val="001E2C47"/>
    <w:rsid w:val="001E408B"/>
    <w:rsid w:val="001E5385"/>
    <w:rsid w:val="001E5CD5"/>
    <w:rsid w:val="001E5CF0"/>
    <w:rsid w:val="001E6A8D"/>
    <w:rsid w:val="001E6AC2"/>
    <w:rsid w:val="001E73B8"/>
    <w:rsid w:val="001F08CE"/>
    <w:rsid w:val="001F0F8A"/>
    <w:rsid w:val="001F1091"/>
    <w:rsid w:val="001F20CA"/>
    <w:rsid w:val="001F3638"/>
    <w:rsid w:val="001F3BCA"/>
    <w:rsid w:val="001F4735"/>
    <w:rsid w:val="001F7D29"/>
    <w:rsid w:val="00200E29"/>
    <w:rsid w:val="00201025"/>
    <w:rsid w:val="002016AF"/>
    <w:rsid w:val="002019B5"/>
    <w:rsid w:val="00201EA2"/>
    <w:rsid w:val="0020253D"/>
    <w:rsid w:val="002025CE"/>
    <w:rsid w:val="00202F16"/>
    <w:rsid w:val="00203F8E"/>
    <w:rsid w:val="0020512A"/>
    <w:rsid w:val="002053D9"/>
    <w:rsid w:val="002067D9"/>
    <w:rsid w:val="002072C2"/>
    <w:rsid w:val="002073C7"/>
    <w:rsid w:val="002101ED"/>
    <w:rsid w:val="00210BAD"/>
    <w:rsid w:val="00211BE4"/>
    <w:rsid w:val="002121EC"/>
    <w:rsid w:val="00212477"/>
    <w:rsid w:val="00212819"/>
    <w:rsid w:val="00220AA5"/>
    <w:rsid w:val="0022155B"/>
    <w:rsid w:val="00221BB2"/>
    <w:rsid w:val="0022245E"/>
    <w:rsid w:val="00222C7C"/>
    <w:rsid w:val="00222E55"/>
    <w:rsid w:val="002238B4"/>
    <w:rsid w:val="00224D78"/>
    <w:rsid w:val="0022590D"/>
    <w:rsid w:val="00225D8A"/>
    <w:rsid w:val="00226A3F"/>
    <w:rsid w:val="00232828"/>
    <w:rsid w:val="00233297"/>
    <w:rsid w:val="0023622C"/>
    <w:rsid w:val="0023623E"/>
    <w:rsid w:val="002373AB"/>
    <w:rsid w:val="00240102"/>
    <w:rsid w:val="00241CD6"/>
    <w:rsid w:val="00241F79"/>
    <w:rsid w:val="00242826"/>
    <w:rsid w:val="002444E3"/>
    <w:rsid w:val="00246678"/>
    <w:rsid w:val="0024747C"/>
    <w:rsid w:val="00252758"/>
    <w:rsid w:val="00252792"/>
    <w:rsid w:val="00254C27"/>
    <w:rsid w:val="002550A8"/>
    <w:rsid w:val="00256A2D"/>
    <w:rsid w:val="00256DBB"/>
    <w:rsid w:val="002574CE"/>
    <w:rsid w:val="002616DE"/>
    <w:rsid w:val="00261CED"/>
    <w:rsid w:val="00262F5E"/>
    <w:rsid w:val="00263D2C"/>
    <w:rsid w:val="00264885"/>
    <w:rsid w:val="0026623A"/>
    <w:rsid w:val="00271C77"/>
    <w:rsid w:val="002725FF"/>
    <w:rsid w:val="00272D5F"/>
    <w:rsid w:val="00273772"/>
    <w:rsid w:val="002764F6"/>
    <w:rsid w:val="002766F5"/>
    <w:rsid w:val="0027747C"/>
    <w:rsid w:val="00280304"/>
    <w:rsid w:val="00280C31"/>
    <w:rsid w:val="00280CC9"/>
    <w:rsid w:val="00281A31"/>
    <w:rsid w:val="00282B0F"/>
    <w:rsid w:val="00283295"/>
    <w:rsid w:val="00283706"/>
    <w:rsid w:val="00283754"/>
    <w:rsid w:val="00283C30"/>
    <w:rsid w:val="00283CD7"/>
    <w:rsid w:val="002842A9"/>
    <w:rsid w:val="0028440E"/>
    <w:rsid w:val="0028597E"/>
    <w:rsid w:val="00285E3D"/>
    <w:rsid w:val="002863CF"/>
    <w:rsid w:val="00287607"/>
    <w:rsid w:val="0029123C"/>
    <w:rsid w:val="002912D4"/>
    <w:rsid w:val="00291766"/>
    <w:rsid w:val="00291E62"/>
    <w:rsid w:val="002925A0"/>
    <w:rsid w:val="00292FFA"/>
    <w:rsid w:val="002939B7"/>
    <w:rsid w:val="00294D3E"/>
    <w:rsid w:val="0029655A"/>
    <w:rsid w:val="002A2A27"/>
    <w:rsid w:val="002A2E7C"/>
    <w:rsid w:val="002A5848"/>
    <w:rsid w:val="002A585D"/>
    <w:rsid w:val="002A5D2D"/>
    <w:rsid w:val="002A6CBD"/>
    <w:rsid w:val="002A6DC4"/>
    <w:rsid w:val="002A7573"/>
    <w:rsid w:val="002B0630"/>
    <w:rsid w:val="002B1999"/>
    <w:rsid w:val="002B1A08"/>
    <w:rsid w:val="002B1C46"/>
    <w:rsid w:val="002B4CC7"/>
    <w:rsid w:val="002B6CE6"/>
    <w:rsid w:val="002B77A7"/>
    <w:rsid w:val="002B7955"/>
    <w:rsid w:val="002B7B51"/>
    <w:rsid w:val="002C1092"/>
    <w:rsid w:val="002C1BA4"/>
    <w:rsid w:val="002C1C9A"/>
    <w:rsid w:val="002C3633"/>
    <w:rsid w:val="002C39D9"/>
    <w:rsid w:val="002C3C93"/>
    <w:rsid w:val="002C5507"/>
    <w:rsid w:val="002C7714"/>
    <w:rsid w:val="002C7D01"/>
    <w:rsid w:val="002C7E50"/>
    <w:rsid w:val="002D298F"/>
    <w:rsid w:val="002D29C2"/>
    <w:rsid w:val="002D2B2A"/>
    <w:rsid w:val="002D6DF5"/>
    <w:rsid w:val="002D75A6"/>
    <w:rsid w:val="002D7EA9"/>
    <w:rsid w:val="002E0EE3"/>
    <w:rsid w:val="002E13FF"/>
    <w:rsid w:val="002E1B37"/>
    <w:rsid w:val="002E4CA5"/>
    <w:rsid w:val="002E51AE"/>
    <w:rsid w:val="002E582B"/>
    <w:rsid w:val="002E6438"/>
    <w:rsid w:val="002E77CD"/>
    <w:rsid w:val="002E7914"/>
    <w:rsid w:val="002E7C09"/>
    <w:rsid w:val="002F0EA8"/>
    <w:rsid w:val="002F155F"/>
    <w:rsid w:val="002F2A5F"/>
    <w:rsid w:val="002F395C"/>
    <w:rsid w:val="002F3BA7"/>
    <w:rsid w:val="002F40C7"/>
    <w:rsid w:val="002F6ED0"/>
    <w:rsid w:val="002F6F48"/>
    <w:rsid w:val="002F7E35"/>
    <w:rsid w:val="002F7F42"/>
    <w:rsid w:val="00302F73"/>
    <w:rsid w:val="00303129"/>
    <w:rsid w:val="00303771"/>
    <w:rsid w:val="003048CE"/>
    <w:rsid w:val="003076B7"/>
    <w:rsid w:val="003078CC"/>
    <w:rsid w:val="00310131"/>
    <w:rsid w:val="00311E76"/>
    <w:rsid w:val="00312C0B"/>
    <w:rsid w:val="00314CB3"/>
    <w:rsid w:val="003158B4"/>
    <w:rsid w:val="00316DE5"/>
    <w:rsid w:val="003179A0"/>
    <w:rsid w:val="00322E39"/>
    <w:rsid w:val="0032552E"/>
    <w:rsid w:val="0032622D"/>
    <w:rsid w:val="00326630"/>
    <w:rsid w:val="003271C8"/>
    <w:rsid w:val="00330954"/>
    <w:rsid w:val="003322FC"/>
    <w:rsid w:val="00332A0B"/>
    <w:rsid w:val="00332ABE"/>
    <w:rsid w:val="00333D44"/>
    <w:rsid w:val="00334238"/>
    <w:rsid w:val="0033540A"/>
    <w:rsid w:val="0033589A"/>
    <w:rsid w:val="0033608C"/>
    <w:rsid w:val="00336720"/>
    <w:rsid w:val="00336C1C"/>
    <w:rsid w:val="00341BB5"/>
    <w:rsid w:val="0034228A"/>
    <w:rsid w:val="003425B6"/>
    <w:rsid w:val="003429C6"/>
    <w:rsid w:val="00342D49"/>
    <w:rsid w:val="0034376F"/>
    <w:rsid w:val="00344154"/>
    <w:rsid w:val="00344AEF"/>
    <w:rsid w:val="0034565E"/>
    <w:rsid w:val="00345DD6"/>
    <w:rsid w:val="00345FC0"/>
    <w:rsid w:val="003463F4"/>
    <w:rsid w:val="003464CB"/>
    <w:rsid w:val="00347285"/>
    <w:rsid w:val="00347366"/>
    <w:rsid w:val="003478FA"/>
    <w:rsid w:val="00347B9B"/>
    <w:rsid w:val="00350229"/>
    <w:rsid w:val="0035034D"/>
    <w:rsid w:val="0035058B"/>
    <w:rsid w:val="00350DC6"/>
    <w:rsid w:val="0035243C"/>
    <w:rsid w:val="0035259F"/>
    <w:rsid w:val="00354BE3"/>
    <w:rsid w:val="003567E7"/>
    <w:rsid w:val="0036153A"/>
    <w:rsid w:val="00361B93"/>
    <w:rsid w:val="00364A4D"/>
    <w:rsid w:val="003653EE"/>
    <w:rsid w:val="00366715"/>
    <w:rsid w:val="00367F75"/>
    <w:rsid w:val="00367FB5"/>
    <w:rsid w:val="00370B35"/>
    <w:rsid w:val="00371BA6"/>
    <w:rsid w:val="003721FC"/>
    <w:rsid w:val="0037243D"/>
    <w:rsid w:val="00374490"/>
    <w:rsid w:val="00374C40"/>
    <w:rsid w:val="00375C40"/>
    <w:rsid w:val="003768DA"/>
    <w:rsid w:val="00376E7D"/>
    <w:rsid w:val="003775F2"/>
    <w:rsid w:val="00377D2E"/>
    <w:rsid w:val="00381B92"/>
    <w:rsid w:val="003820F1"/>
    <w:rsid w:val="003821D1"/>
    <w:rsid w:val="0038234B"/>
    <w:rsid w:val="00382890"/>
    <w:rsid w:val="00382AE3"/>
    <w:rsid w:val="0038381D"/>
    <w:rsid w:val="003849CD"/>
    <w:rsid w:val="00384CF3"/>
    <w:rsid w:val="00384F57"/>
    <w:rsid w:val="0038631C"/>
    <w:rsid w:val="00386B8E"/>
    <w:rsid w:val="003871F8"/>
    <w:rsid w:val="00390BC7"/>
    <w:rsid w:val="00390D73"/>
    <w:rsid w:val="00390E05"/>
    <w:rsid w:val="0039298C"/>
    <w:rsid w:val="00394A3F"/>
    <w:rsid w:val="00394BD1"/>
    <w:rsid w:val="003976DA"/>
    <w:rsid w:val="0039778F"/>
    <w:rsid w:val="003978CC"/>
    <w:rsid w:val="00397D92"/>
    <w:rsid w:val="003A0853"/>
    <w:rsid w:val="003A123C"/>
    <w:rsid w:val="003A5023"/>
    <w:rsid w:val="003A72A9"/>
    <w:rsid w:val="003A76CA"/>
    <w:rsid w:val="003B15C3"/>
    <w:rsid w:val="003B21B5"/>
    <w:rsid w:val="003B2A5E"/>
    <w:rsid w:val="003B3850"/>
    <w:rsid w:val="003B4F60"/>
    <w:rsid w:val="003B5271"/>
    <w:rsid w:val="003B550C"/>
    <w:rsid w:val="003B7A73"/>
    <w:rsid w:val="003B7C65"/>
    <w:rsid w:val="003C13DB"/>
    <w:rsid w:val="003C2B10"/>
    <w:rsid w:val="003C4C64"/>
    <w:rsid w:val="003C5295"/>
    <w:rsid w:val="003D1073"/>
    <w:rsid w:val="003D2B9E"/>
    <w:rsid w:val="003D4795"/>
    <w:rsid w:val="003D5175"/>
    <w:rsid w:val="003D5AF9"/>
    <w:rsid w:val="003E0360"/>
    <w:rsid w:val="003E082D"/>
    <w:rsid w:val="003E4117"/>
    <w:rsid w:val="003E5038"/>
    <w:rsid w:val="003E6E57"/>
    <w:rsid w:val="003E7608"/>
    <w:rsid w:val="003E7B8A"/>
    <w:rsid w:val="003F0C89"/>
    <w:rsid w:val="003F23C9"/>
    <w:rsid w:val="003F2F4C"/>
    <w:rsid w:val="003F347C"/>
    <w:rsid w:val="003F3F79"/>
    <w:rsid w:val="003F4AD3"/>
    <w:rsid w:val="003F614C"/>
    <w:rsid w:val="003F6948"/>
    <w:rsid w:val="003F75C6"/>
    <w:rsid w:val="0040161D"/>
    <w:rsid w:val="00401742"/>
    <w:rsid w:val="00401BB9"/>
    <w:rsid w:val="00403A84"/>
    <w:rsid w:val="00403B08"/>
    <w:rsid w:val="00403BB7"/>
    <w:rsid w:val="004060C4"/>
    <w:rsid w:val="004076FB"/>
    <w:rsid w:val="00407AD3"/>
    <w:rsid w:val="00410C14"/>
    <w:rsid w:val="00412015"/>
    <w:rsid w:val="00412B69"/>
    <w:rsid w:val="00413562"/>
    <w:rsid w:val="00414860"/>
    <w:rsid w:val="004160C8"/>
    <w:rsid w:val="00417476"/>
    <w:rsid w:val="00422603"/>
    <w:rsid w:val="004233E8"/>
    <w:rsid w:val="00426AAD"/>
    <w:rsid w:val="004327C3"/>
    <w:rsid w:val="00435886"/>
    <w:rsid w:val="0043606D"/>
    <w:rsid w:val="0043612B"/>
    <w:rsid w:val="00436E11"/>
    <w:rsid w:val="00440070"/>
    <w:rsid w:val="00440362"/>
    <w:rsid w:val="00440B78"/>
    <w:rsid w:val="00443207"/>
    <w:rsid w:val="00443441"/>
    <w:rsid w:val="00447462"/>
    <w:rsid w:val="004506C5"/>
    <w:rsid w:val="00450A81"/>
    <w:rsid w:val="00450D03"/>
    <w:rsid w:val="0045102B"/>
    <w:rsid w:val="004511ED"/>
    <w:rsid w:val="0045318D"/>
    <w:rsid w:val="00453755"/>
    <w:rsid w:val="00454353"/>
    <w:rsid w:val="004553CC"/>
    <w:rsid w:val="004562F2"/>
    <w:rsid w:val="00456CDF"/>
    <w:rsid w:val="00457071"/>
    <w:rsid w:val="004610B7"/>
    <w:rsid w:val="0046284F"/>
    <w:rsid w:val="00462B6D"/>
    <w:rsid w:val="00463041"/>
    <w:rsid w:val="00463CB2"/>
    <w:rsid w:val="00464477"/>
    <w:rsid w:val="0046544B"/>
    <w:rsid w:val="00465535"/>
    <w:rsid w:val="00466D94"/>
    <w:rsid w:val="0047090D"/>
    <w:rsid w:val="00470EB1"/>
    <w:rsid w:val="0047161E"/>
    <w:rsid w:val="00471675"/>
    <w:rsid w:val="004721F2"/>
    <w:rsid w:val="00473877"/>
    <w:rsid w:val="004739AB"/>
    <w:rsid w:val="00475422"/>
    <w:rsid w:val="00475727"/>
    <w:rsid w:val="00476445"/>
    <w:rsid w:val="00476528"/>
    <w:rsid w:val="004765DF"/>
    <w:rsid w:val="00476715"/>
    <w:rsid w:val="00477A8E"/>
    <w:rsid w:val="00480327"/>
    <w:rsid w:val="004820B6"/>
    <w:rsid w:val="00484846"/>
    <w:rsid w:val="00486B51"/>
    <w:rsid w:val="00490174"/>
    <w:rsid w:val="004902A5"/>
    <w:rsid w:val="00490749"/>
    <w:rsid w:val="00490980"/>
    <w:rsid w:val="00490C64"/>
    <w:rsid w:val="00490D0A"/>
    <w:rsid w:val="00492821"/>
    <w:rsid w:val="00492A0B"/>
    <w:rsid w:val="00495484"/>
    <w:rsid w:val="004A0959"/>
    <w:rsid w:val="004A1A86"/>
    <w:rsid w:val="004A2679"/>
    <w:rsid w:val="004A2CE1"/>
    <w:rsid w:val="004A36E3"/>
    <w:rsid w:val="004A3F30"/>
    <w:rsid w:val="004A4DA1"/>
    <w:rsid w:val="004A50CB"/>
    <w:rsid w:val="004A6B3A"/>
    <w:rsid w:val="004A7D1F"/>
    <w:rsid w:val="004B14B1"/>
    <w:rsid w:val="004B1C80"/>
    <w:rsid w:val="004B1ED8"/>
    <w:rsid w:val="004B2385"/>
    <w:rsid w:val="004B2612"/>
    <w:rsid w:val="004B2F48"/>
    <w:rsid w:val="004B2FA8"/>
    <w:rsid w:val="004B37D6"/>
    <w:rsid w:val="004B41F9"/>
    <w:rsid w:val="004B5A02"/>
    <w:rsid w:val="004B79D0"/>
    <w:rsid w:val="004C0D55"/>
    <w:rsid w:val="004C195B"/>
    <w:rsid w:val="004C2D57"/>
    <w:rsid w:val="004C30F5"/>
    <w:rsid w:val="004C3F36"/>
    <w:rsid w:val="004C4562"/>
    <w:rsid w:val="004C5006"/>
    <w:rsid w:val="004C505E"/>
    <w:rsid w:val="004C5B4E"/>
    <w:rsid w:val="004C5B65"/>
    <w:rsid w:val="004C5E48"/>
    <w:rsid w:val="004C6AD7"/>
    <w:rsid w:val="004D064A"/>
    <w:rsid w:val="004D0AD6"/>
    <w:rsid w:val="004D1C2D"/>
    <w:rsid w:val="004D4730"/>
    <w:rsid w:val="004D5110"/>
    <w:rsid w:val="004D52E8"/>
    <w:rsid w:val="004D77B5"/>
    <w:rsid w:val="004E02DA"/>
    <w:rsid w:val="004E0929"/>
    <w:rsid w:val="004E0C4C"/>
    <w:rsid w:val="004E1AF9"/>
    <w:rsid w:val="004E1F53"/>
    <w:rsid w:val="004E2160"/>
    <w:rsid w:val="004E2F12"/>
    <w:rsid w:val="004E5035"/>
    <w:rsid w:val="004E5190"/>
    <w:rsid w:val="004E6406"/>
    <w:rsid w:val="004F0CD1"/>
    <w:rsid w:val="004F10E2"/>
    <w:rsid w:val="004F1C0C"/>
    <w:rsid w:val="004F30F3"/>
    <w:rsid w:val="004F48E9"/>
    <w:rsid w:val="004F4A91"/>
    <w:rsid w:val="004F4AC5"/>
    <w:rsid w:val="004F6016"/>
    <w:rsid w:val="004F6366"/>
    <w:rsid w:val="004F6731"/>
    <w:rsid w:val="00502582"/>
    <w:rsid w:val="00504B04"/>
    <w:rsid w:val="00504CF3"/>
    <w:rsid w:val="00505018"/>
    <w:rsid w:val="00505552"/>
    <w:rsid w:val="00510EB4"/>
    <w:rsid w:val="00510F72"/>
    <w:rsid w:val="00515519"/>
    <w:rsid w:val="00517468"/>
    <w:rsid w:val="00522E2D"/>
    <w:rsid w:val="00523B83"/>
    <w:rsid w:val="00524A25"/>
    <w:rsid w:val="0052649E"/>
    <w:rsid w:val="00527132"/>
    <w:rsid w:val="005272FB"/>
    <w:rsid w:val="0053067E"/>
    <w:rsid w:val="0053098D"/>
    <w:rsid w:val="0053146E"/>
    <w:rsid w:val="00531494"/>
    <w:rsid w:val="0053317E"/>
    <w:rsid w:val="00533987"/>
    <w:rsid w:val="0053506B"/>
    <w:rsid w:val="00536A04"/>
    <w:rsid w:val="00536A2F"/>
    <w:rsid w:val="00536A3B"/>
    <w:rsid w:val="00537888"/>
    <w:rsid w:val="00540803"/>
    <w:rsid w:val="00540F94"/>
    <w:rsid w:val="00541BC3"/>
    <w:rsid w:val="00541E9D"/>
    <w:rsid w:val="00541EAB"/>
    <w:rsid w:val="00544328"/>
    <w:rsid w:val="00544729"/>
    <w:rsid w:val="00545F76"/>
    <w:rsid w:val="005464CB"/>
    <w:rsid w:val="005468F1"/>
    <w:rsid w:val="00547293"/>
    <w:rsid w:val="00551D34"/>
    <w:rsid w:val="00552AC9"/>
    <w:rsid w:val="00553309"/>
    <w:rsid w:val="00555E8E"/>
    <w:rsid w:val="00556609"/>
    <w:rsid w:val="00564EC1"/>
    <w:rsid w:val="0056550D"/>
    <w:rsid w:val="00567460"/>
    <w:rsid w:val="00570820"/>
    <w:rsid w:val="00570FDF"/>
    <w:rsid w:val="00571E9C"/>
    <w:rsid w:val="00572415"/>
    <w:rsid w:val="00573769"/>
    <w:rsid w:val="0057440D"/>
    <w:rsid w:val="00574B52"/>
    <w:rsid w:val="00575105"/>
    <w:rsid w:val="00575DC5"/>
    <w:rsid w:val="00576C60"/>
    <w:rsid w:val="00577722"/>
    <w:rsid w:val="005805FD"/>
    <w:rsid w:val="00580E42"/>
    <w:rsid w:val="00582139"/>
    <w:rsid w:val="00585E7A"/>
    <w:rsid w:val="0058745D"/>
    <w:rsid w:val="0058758C"/>
    <w:rsid w:val="005878A7"/>
    <w:rsid w:val="00587E37"/>
    <w:rsid w:val="00590717"/>
    <w:rsid w:val="0059172F"/>
    <w:rsid w:val="00591849"/>
    <w:rsid w:val="00591C2C"/>
    <w:rsid w:val="00591EE4"/>
    <w:rsid w:val="00593CD3"/>
    <w:rsid w:val="00594936"/>
    <w:rsid w:val="00597E77"/>
    <w:rsid w:val="005A2B42"/>
    <w:rsid w:val="005A2B97"/>
    <w:rsid w:val="005A37E0"/>
    <w:rsid w:val="005A4914"/>
    <w:rsid w:val="005A53D9"/>
    <w:rsid w:val="005A6CEC"/>
    <w:rsid w:val="005A6EF0"/>
    <w:rsid w:val="005A73E3"/>
    <w:rsid w:val="005B0956"/>
    <w:rsid w:val="005B1276"/>
    <w:rsid w:val="005B4338"/>
    <w:rsid w:val="005B47D8"/>
    <w:rsid w:val="005B63BB"/>
    <w:rsid w:val="005B6EB7"/>
    <w:rsid w:val="005B760C"/>
    <w:rsid w:val="005C0D4B"/>
    <w:rsid w:val="005C1EFD"/>
    <w:rsid w:val="005C3AA3"/>
    <w:rsid w:val="005C569F"/>
    <w:rsid w:val="005C5CFD"/>
    <w:rsid w:val="005C5F40"/>
    <w:rsid w:val="005C7C3F"/>
    <w:rsid w:val="005C7EF4"/>
    <w:rsid w:val="005D14DA"/>
    <w:rsid w:val="005D26AA"/>
    <w:rsid w:val="005D56F4"/>
    <w:rsid w:val="005D6309"/>
    <w:rsid w:val="005D7091"/>
    <w:rsid w:val="005D7852"/>
    <w:rsid w:val="005E0FAA"/>
    <w:rsid w:val="005E0FAB"/>
    <w:rsid w:val="005E3FEF"/>
    <w:rsid w:val="005E5D70"/>
    <w:rsid w:val="005E61E6"/>
    <w:rsid w:val="005F27C7"/>
    <w:rsid w:val="005F28D1"/>
    <w:rsid w:val="005F3F74"/>
    <w:rsid w:val="005F5852"/>
    <w:rsid w:val="005F6148"/>
    <w:rsid w:val="005F71EF"/>
    <w:rsid w:val="005F7229"/>
    <w:rsid w:val="00600D1C"/>
    <w:rsid w:val="00601BBE"/>
    <w:rsid w:val="006025C6"/>
    <w:rsid w:val="00602D3E"/>
    <w:rsid w:val="006042D3"/>
    <w:rsid w:val="00605B65"/>
    <w:rsid w:val="00605D13"/>
    <w:rsid w:val="00605FE4"/>
    <w:rsid w:val="00606832"/>
    <w:rsid w:val="00611306"/>
    <w:rsid w:val="00612AB4"/>
    <w:rsid w:val="00614293"/>
    <w:rsid w:val="00614C9B"/>
    <w:rsid w:val="00615F62"/>
    <w:rsid w:val="006175C5"/>
    <w:rsid w:val="006217EF"/>
    <w:rsid w:val="006219BF"/>
    <w:rsid w:val="006221F8"/>
    <w:rsid w:val="00625014"/>
    <w:rsid w:val="00627140"/>
    <w:rsid w:val="00627904"/>
    <w:rsid w:val="00627F93"/>
    <w:rsid w:val="006302E4"/>
    <w:rsid w:val="00631EA2"/>
    <w:rsid w:val="00631F25"/>
    <w:rsid w:val="00635C46"/>
    <w:rsid w:val="00636150"/>
    <w:rsid w:val="006366F1"/>
    <w:rsid w:val="00640FE5"/>
    <w:rsid w:val="00641A77"/>
    <w:rsid w:val="006423EA"/>
    <w:rsid w:val="00642410"/>
    <w:rsid w:val="0064245C"/>
    <w:rsid w:val="00643AD3"/>
    <w:rsid w:val="00643D74"/>
    <w:rsid w:val="00646725"/>
    <w:rsid w:val="006478B7"/>
    <w:rsid w:val="00650BDF"/>
    <w:rsid w:val="00651008"/>
    <w:rsid w:val="006511DB"/>
    <w:rsid w:val="0065763C"/>
    <w:rsid w:val="00661E80"/>
    <w:rsid w:val="00662392"/>
    <w:rsid w:val="00663473"/>
    <w:rsid w:val="00664638"/>
    <w:rsid w:val="006654BF"/>
    <w:rsid w:val="00665634"/>
    <w:rsid w:val="00665B38"/>
    <w:rsid w:val="0066618B"/>
    <w:rsid w:val="006661B2"/>
    <w:rsid w:val="00666F51"/>
    <w:rsid w:val="0066737F"/>
    <w:rsid w:val="00670653"/>
    <w:rsid w:val="006709D2"/>
    <w:rsid w:val="00674A87"/>
    <w:rsid w:val="006756CC"/>
    <w:rsid w:val="006759DC"/>
    <w:rsid w:val="00681165"/>
    <w:rsid w:val="006823CA"/>
    <w:rsid w:val="00683A53"/>
    <w:rsid w:val="006841A4"/>
    <w:rsid w:val="00684F21"/>
    <w:rsid w:val="006857B3"/>
    <w:rsid w:val="0068679E"/>
    <w:rsid w:val="00687740"/>
    <w:rsid w:val="0068789B"/>
    <w:rsid w:val="00690E11"/>
    <w:rsid w:val="006917FE"/>
    <w:rsid w:val="00691E0C"/>
    <w:rsid w:val="00693299"/>
    <w:rsid w:val="00694495"/>
    <w:rsid w:val="0069456C"/>
    <w:rsid w:val="00696039"/>
    <w:rsid w:val="00696268"/>
    <w:rsid w:val="006964D8"/>
    <w:rsid w:val="0069656D"/>
    <w:rsid w:val="006A046F"/>
    <w:rsid w:val="006A1310"/>
    <w:rsid w:val="006A13DB"/>
    <w:rsid w:val="006A18C7"/>
    <w:rsid w:val="006A1A04"/>
    <w:rsid w:val="006A1CA7"/>
    <w:rsid w:val="006A34A2"/>
    <w:rsid w:val="006A475B"/>
    <w:rsid w:val="006A4908"/>
    <w:rsid w:val="006A54ED"/>
    <w:rsid w:val="006A5773"/>
    <w:rsid w:val="006A5D69"/>
    <w:rsid w:val="006A646E"/>
    <w:rsid w:val="006A6888"/>
    <w:rsid w:val="006A6E84"/>
    <w:rsid w:val="006A776C"/>
    <w:rsid w:val="006A7ADE"/>
    <w:rsid w:val="006B05FD"/>
    <w:rsid w:val="006B0A21"/>
    <w:rsid w:val="006B0EE2"/>
    <w:rsid w:val="006B125C"/>
    <w:rsid w:val="006B1EE7"/>
    <w:rsid w:val="006B3141"/>
    <w:rsid w:val="006B3C8F"/>
    <w:rsid w:val="006B4210"/>
    <w:rsid w:val="006B76F8"/>
    <w:rsid w:val="006B79F9"/>
    <w:rsid w:val="006C1F2E"/>
    <w:rsid w:val="006C2792"/>
    <w:rsid w:val="006C43AD"/>
    <w:rsid w:val="006C6697"/>
    <w:rsid w:val="006D16DC"/>
    <w:rsid w:val="006D24A3"/>
    <w:rsid w:val="006D2A9D"/>
    <w:rsid w:val="006D4A0B"/>
    <w:rsid w:val="006D52DB"/>
    <w:rsid w:val="006D5538"/>
    <w:rsid w:val="006D55F5"/>
    <w:rsid w:val="006D5970"/>
    <w:rsid w:val="006D5C5C"/>
    <w:rsid w:val="006D65C3"/>
    <w:rsid w:val="006D705F"/>
    <w:rsid w:val="006D7103"/>
    <w:rsid w:val="006D77DF"/>
    <w:rsid w:val="006D7D9C"/>
    <w:rsid w:val="006E24AC"/>
    <w:rsid w:val="006E39DB"/>
    <w:rsid w:val="006E418D"/>
    <w:rsid w:val="006E4221"/>
    <w:rsid w:val="006E564F"/>
    <w:rsid w:val="006E6CE8"/>
    <w:rsid w:val="006E706E"/>
    <w:rsid w:val="006F0380"/>
    <w:rsid w:val="006F0B3F"/>
    <w:rsid w:val="006F257C"/>
    <w:rsid w:val="006F273E"/>
    <w:rsid w:val="006F2D8E"/>
    <w:rsid w:val="006F3524"/>
    <w:rsid w:val="006F3B8D"/>
    <w:rsid w:val="006F5CAD"/>
    <w:rsid w:val="006F67E0"/>
    <w:rsid w:val="006F73B4"/>
    <w:rsid w:val="006F7448"/>
    <w:rsid w:val="007012CD"/>
    <w:rsid w:val="00701B8B"/>
    <w:rsid w:val="007023AD"/>
    <w:rsid w:val="00703229"/>
    <w:rsid w:val="00704BBF"/>
    <w:rsid w:val="00705425"/>
    <w:rsid w:val="00711A4C"/>
    <w:rsid w:val="0071314E"/>
    <w:rsid w:val="0071411F"/>
    <w:rsid w:val="0071661B"/>
    <w:rsid w:val="00717734"/>
    <w:rsid w:val="007177D5"/>
    <w:rsid w:val="00717E13"/>
    <w:rsid w:val="00720C27"/>
    <w:rsid w:val="00721AFE"/>
    <w:rsid w:val="00721D97"/>
    <w:rsid w:val="007227AA"/>
    <w:rsid w:val="007258D2"/>
    <w:rsid w:val="0073089C"/>
    <w:rsid w:val="007323E6"/>
    <w:rsid w:val="0073398D"/>
    <w:rsid w:val="00733EFF"/>
    <w:rsid w:val="0073617C"/>
    <w:rsid w:val="007365AB"/>
    <w:rsid w:val="00736E18"/>
    <w:rsid w:val="00737863"/>
    <w:rsid w:val="00737CF5"/>
    <w:rsid w:val="00740745"/>
    <w:rsid w:val="00743F4B"/>
    <w:rsid w:val="00744032"/>
    <w:rsid w:val="0074617E"/>
    <w:rsid w:val="0074639E"/>
    <w:rsid w:val="00746815"/>
    <w:rsid w:val="00746B80"/>
    <w:rsid w:val="0075006C"/>
    <w:rsid w:val="00751401"/>
    <w:rsid w:val="0075194E"/>
    <w:rsid w:val="00751E3F"/>
    <w:rsid w:val="00751F24"/>
    <w:rsid w:val="00752A81"/>
    <w:rsid w:val="007532D4"/>
    <w:rsid w:val="00755856"/>
    <w:rsid w:val="00755AE2"/>
    <w:rsid w:val="0075746D"/>
    <w:rsid w:val="007575CE"/>
    <w:rsid w:val="00757B04"/>
    <w:rsid w:val="0076083D"/>
    <w:rsid w:val="00761021"/>
    <w:rsid w:val="007617AD"/>
    <w:rsid w:val="00762146"/>
    <w:rsid w:val="007637D6"/>
    <w:rsid w:val="00763CB2"/>
    <w:rsid w:val="00763E5F"/>
    <w:rsid w:val="00763EA5"/>
    <w:rsid w:val="00764D74"/>
    <w:rsid w:val="00766B03"/>
    <w:rsid w:val="00770356"/>
    <w:rsid w:val="00772A7C"/>
    <w:rsid w:val="00774B8C"/>
    <w:rsid w:val="0077733B"/>
    <w:rsid w:val="00777F50"/>
    <w:rsid w:val="00780017"/>
    <w:rsid w:val="00780320"/>
    <w:rsid w:val="007809CB"/>
    <w:rsid w:val="00783299"/>
    <w:rsid w:val="00783A57"/>
    <w:rsid w:val="00785764"/>
    <w:rsid w:val="0078600F"/>
    <w:rsid w:val="0078607F"/>
    <w:rsid w:val="00790FCC"/>
    <w:rsid w:val="0079299D"/>
    <w:rsid w:val="00794FA4"/>
    <w:rsid w:val="00795AEB"/>
    <w:rsid w:val="00795C3E"/>
    <w:rsid w:val="007966AF"/>
    <w:rsid w:val="00796934"/>
    <w:rsid w:val="007A1ABC"/>
    <w:rsid w:val="007A2B25"/>
    <w:rsid w:val="007A3638"/>
    <w:rsid w:val="007A3E23"/>
    <w:rsid w:val="007A430A"/>
    <w:rsid w:val="007A60C0"/>
    <w:rsid w:val="007A735E"/>
    <w:rsid w:val="007B2560"/>
    <w:rsid w:val="007B314C"/>
    <w:rsid w:val="007B35FC"/>
    <w:rsid w:val="007B3A9D"/>
    <w:rsid w:val="007B5832"/>
    <w:rsid w:val="007B5F3A"/>
    <w:rsid w:val="007B60C5"/>
    <w:rsid w:val="007B622D"/>
    <w:rsid w:val="007B6629"/>
    <w:rsid w:val="007B794A"/>
    <w:rsid w:val="007B7C05"/>
    <w:rsid w:val="007C1524"/>
    <w:rsid w:val="007C283C"/>
    <w:rsid w:val="007C2DD7"/>
    <w:rsid w:val="007C3612"/>
    <w:rsid w:val="007C36E3"/>
    <w:rsid w:val="007C3E30"/>
    <w:rsid w:val="007C6B6A"/>
    <w:rsid w:val="007C76F4"/>
    <w:rsid w:val="007D1E2F"/>
    <w:rsid w:val="007D2E4E"/>
    <w:rsid w:val="007D4743"/>
    <w:rsid w:val="007D4C2A"/>
    <w:rsid w:val="007E18FA"/>
    <w:rsid w:val="007E192D"/>
    <w:rsid w:val="007E28B5"/>
    <w:rsid w:val="007E3A01"/>
    <w:rsid w:val="007E3B8E"/>
    <w:rsid w:val="007E3C8B"/>
    <w:rsid w:val="007E43C2"/>
    <w:rsid w:val="007E47D9"/>
    <w:rsid w:val="007F141F"/>
    <w:rsid w:val="007F16C3"/>
    <w:rsid w:val="007F204E"/>
    <w:rsid w:val="007F30B8"/>
    <w:rsid w:val="007F3660"/>
    <w:rsid w:val="007F3AB8"/>
    <w:rsid w:val="007F6A89"/>
    <w:rsid w:val="007F6EE0"/>
    <w:rsid w:val="007F72DF"/>
    <w:rsid w:val="007F76FA"/>
    <w:rsid w:val="0080014D"/>
    <w:rsid w:val="00802BE6"/>
    <w:rsid w:val="00803111"/>
    <w:rsid w:val="0080414A"/>
    <w:rsid w:val="0080426D"/>
    <w:rsid w:val="00804C7D"/>
    <w:rsid w:val="00804CED"/>
    <w:rsid w:val="008055AF"/>
    <w:rsid w:val="0080669C"/>
    <w:rsid w:val="008076F6"/>
    <w:rsid w:val="00807B14"/>
    <w:rsid w:val="00811BE7"/>
    <w:rsid w:val="00812723"/>
    <w:rsid w:val="00812A9C"/>
    <w:rsid w:val="008139C2"/>
    <w:rsid w:val="00813C16"/>
    <w:rsid w:val="00816665"/>
    <w:rsid w:val="00822C6E"/>
    <w:rsid w:val="00822EF6"/>
    <w:rsid w:val="00823BAA"/>
    <w:rsid w:val="00825A44"/>
    <w:rsid w:val="00827590"/>
    <w:rsid w:val="008276CA"/>
    <w:rsid w:val="00827D03"/>
    <w:rsid w:val="008303E3"/>
    <w:rsid w:val="00830596"/>
    <w:rsid w:val="00830E1A"/>
    <w:rsid w:val="00831924"/>
    <w:rsid w:val="00832DC1"/>
    <w:rsid w:val="00833572"/>
    <w:rsid w:val="008340A2"/>
    <w:rsid w:val="008341F6"/>
    <w:rsid w:val="008359A7"/>
    <w:rsid w:val="008364E0"/>
    <w:rsid w:val="0083675A"/>
    <w:rsid w:val="00837819"/>
    <w:rsid w:val="00837FBE"/>
    <w:rsid w:val="0084029B"/>
    <w:rsid w:val="00842B37"/>
    <w:rsid w:val="00842D57"/>
    <w:rsid w:val="00843F25"/>
    <w:rsid w:val="0084496A"/>
    <w:rsid w:val="00844AFB"/>
    <w:rsid w:val="00846438"/>
    <w:rsid w:val="008478E0"/>
    <w:rsid w:val="00851A6A"/>
    <w:rsid w:val="0085272D"/>
    <w:rsid w:val="00852F3F"/>
    <w:rsid w:val="00853622"/>
    <w:rsid w:val="0085388B"/>
    <w:rsid w:val="00857853"/>
    <w:rsid w:val="00861DE1"/>
    <w:rsid w:val="008627E8"/>
    <w:rsid w:val="00863441"/>
    <w:rsid w:val="0086377E"/>
    <w:rsid w:val="0086511D"/>
    <w:rsid w:val="00867465"/>
    <w:rsid w:val="00867825"/>
    <w:rsid w:val="00867B73"/>
    <w:rsid w:val="00870C72"/>
    <w:rsid w:val="0087144B"/>
    <w:rsid w:val="00872FA2"/>
    <w:rsid w:val="0087392C"/>
    <w:rsid w:val="00873BFD"/>
    <w:rsid w:val="008764BF"/>
    <w:rsid w:val="008771D5"/>
    <w:rsid w:val="00877356"/>
    <w:rsid w:val="00881513"/>
    <w:rsid w:val="00881E6F"/>
    <w:rsid w:val="008822F8"/>
    <w:rsid w:val="008825A3"/>
    <w:rsid w:val="00883BE2"/>
    <w:rsid w:val="00883D37"/>
    <w:rsid w:val="00885DEC"/>
    <w:rsid w:val="00886351"/>
    <w:rsid w:val="00886724"/>
    <w:rsid w:val="0089116A"/>
    <w:rsid w:val="008915F1"/>
    <w:rsid w:val="008918DB"/>
    <w:rsid w:val="00891DEB"/>
    <w:rsid w:val="008948EC"/>
    <w:rsid w:val="00894D96"/>
    <w:rsid w:val="00895BB8"/>
    <w:rsid w:val="00896308"/>
    <w:rsid w:val="00896831"/>
    <w:rsid w:val="00897284"/>
    <w:rsid w:val="0089757D"/>
    <w:rsid w:val="0089775E"/>
    <w:rsid w:val="00897EFB"/>
    <w:rsid w:val="008A266B"/>
    <w:rsid w:val="008A2CDA"/>
    <w:rsid w:val="008A3FA5"/>
    <w:rsid w:val="008A42F4"/>
    <w:rsid w:val="008A4455"/>
    <w:rsid w:val="008A5416"/>
    <w:rsid w:val="008A5898"/>
    <w:rsid w:val="008A796F"/>
    <w:rsid w:val="008B16DC"/>
    <w:rsid w:val="008B1F25"/>
    <w:rsid w:val="008B25BC"/>
    <w:rsid w:val="008B40E0"/>
    <w:rsid w:val="008B53F0"/>
    <w:rsid w:val="008B66A9"/>
    <w:rsid w:val="008B7633"/>
    <w:rsid w:val="008B7719"/>
    <w:rsid w:val="008B7B0C"/>
    <w:rsid w:val="008C127B"/>
    <w:rsid w:val="008C16E8"/>
    <w:rsid w:val="008C1EB5"/>
    <w:rsid w:val="008C1F02"/>
    <w:rsid w:val="008C2C2A"/>
    <w:rsid w:val="008C37F4"/>
    <w:rsid w:val="008C56D8"/>
    <w:rsid w:val="008C589E"/>
    <w:rsid w:val="008C6B1B"/>
    <w:rsid w:val="008D0AAF"/>
    <w:rsid w:val="008D0EEA"/>
    <w:rsid w:val="008D15AE"/>
    <w:rsid w:val="008D1BA5"/>
    <w:rsid w:val="008D2645"/>
    <w:rsid w:val="008D264D"/>
    <w:rsid w:val="008D5BBE"/>
    <w:rsid w:val="008D5BED"/>
    <w:rsid w:val="008D6706"/>
    <w:rsid w:val="008E07AD"/>
    <w:rsid w:val="008E27C0"/>
    <w:rsid w:val="008E52FE"/>
    <w:rsid w:val="008E572A"/>
    <w:rsid w:val="008F2D2A"/>
    <w:rsid w:val="008F604B"/>
    <w:rsid w:val="008F6475"/>
    <w:rsid w:val="008F68E3"/>
    <w:rsid w:val="008F693E"/>
    <w:rsid w:val="008F7961"/>
    <w:rsid w:val="00904160"/>
    <w:rsid w:val="00904FFD"/>
    <w:rsid w:val="009056E2"/>
    <w:rsid w:val="00907526"/>
    <w:rsid w:val="00910A96"/>
    <w:rsid w:val="0091286C"/>
    <w:rsid w:val="00914913"/>
    <w:rsid w:val="00915278"/>
    <w:rsid w:val="009156DF"/>
    <w:rsid w:val="0091640A"/>
    <w:rsid w:val="00917F35"/>
    <w:rsid w:val="0092007A"/>
    <w:rsid w:val="009207E7"/>
    <w:rsid w:val="00920F81"/>
    <w:rsid w:val="0092132C"/>
    <w:rsid w:val="009229D0"/>
    <w:rsid w:val="0092357F"/>
    <w:rsid w:val="00927F19"/>
    <w:rsid w:val="009300DC"/>
    <w:rsid w:val="00932941"/>
    <w:rsid w:val="00933017"/>
    <w:rsid w:val="009345A3"/>
    <w:rsid w:val="00934621"/>
    <w:rsid w:val="009352B6"/>
    <w:rsid w:val="009353FB"/>
    <w:rsid w:val="00936B4E"/>
    <w:rsid w:val="00936E34"/>
    <w:rsid w:val="0093753E"/>
    <w:rsid w:val="00937635"/>
    <w:rsid w:val="00940D6C"/>
    <w:rsid w:val="00941CA0"/>
    <w:rsid w:val="009424F8"/>
    <w:rsid w:val="0094372A"/>
    <w:rsid w:val="00946171"/>
    <w:rsid w:val="00946A7E"/>
    <w:rsid w:val="00947AF9"/>
    <w:rsid w:val="00951CE9"/>
    <w:rsid w:val="00953AD2"/>
    <w:rsid w:val="00954647"/>
    <w:rsid w:val="009556BC"/>
    <w:rsid w:val="009558CD"/>
    <w:rsid w:val="00956EC9"/>
    <w:rsid w:val="00957D8C"/>
    <w:rsid w:val="00960AF5"/>
    <w:rsid w:val="00960DC6"/>
    <w:rsid w:val="00962DEF"/>
    <w:rsid w:val="00963094"/>
    <w:rsid w:val="00965CA0"/>
    <w:rsid w:val="0097095E"/>
    <w:rsid w:val="00971488"/>
    <w:rsid w:val="00971908"/>
    <w:rsid w:val="0097320F"/>
    <w:rsid w:val="0097322B"/>
    <w:rsid w:val="009738DD"/>
    <w:rsid w:val="00975B23"/>
    <w:rsid w:val="00977560"/>
    <w:rsid w:val="00983414"/>
    <w:rsid w:val="0098390D"/>
    <w:rsid w:val="00990DBE"/>
    <w:rsid w:val="009932AD"/>
    <w:rsid w:val="00993B32"/>
    <w:rsid w:val="00995593"/>
    <w:rsid w:val="00995924"/>
    <w:rsid w:val="00996A60"/>
    <w:rsid w:val="009A059D"/>
    <w:rsid w:val="009A3EED"/>
    <w:rsid w:val="009A4B4B"/>
    <w:rsid w:val="009A5330"/>
    <w:rsid w:val="009A5D6A"/>
    <w:rsid w:val="009A61F3"/>
    <w:rsid w:val="009A6A06"/>
    <w:rsid w:val="009A73A4"/>
    <w:rsid w:val="009A75A8"/>
    <w:rsid w:val="009A7783"/>
    <w:rsid w:val="009A7B83"/>
    <w:rsid w:val="009A7E56"/>
    <w:rsid w:val="009B0F73"/>
    <w:rsid w:val="009B1C85"/>
    <w:rsid w:val="009B25AE"/>
    <w:rsid w:val="009B2CB1"/>
    <w:rsid w:val="009B35AC"/>
    <w:rsid w:val="009B3BF1"/>
    <w:rsid w:val="009B3D06"/>
    <w:rsid w:val="009B485D"/>
    <w:rsid w:val="009B602E"/>
    <w:rsid w:val="009B69CF"/>
    <w:rsid w:val="009B72F2"/>
    <w:rsid w:val="009C0594"/>
    <w:rsid w:val="009C0A0B"/>
    <w:rsid w:val="009C0BFD"/>
    <w:rsid w:val="009C0C92"/>
    <w:rsid w:val="009C0F90"/>
    <w:rsid w:val="009C1225"/>
    <w:rsid w:val="009C1C6D"/>
    <w:rsid w:val="009C22BC"/>
    <w:rsid w:val="009C25EB"/>
    <w:rsid w:val="009C2F6D"/>
    <w:rsid w:val="009C4AAF"/>
    <w:rsid w:val="009C5785"/>
    <w:rsid w:val="009C6870"/>
    <w:rsid w:val="009C6E77"/>
    <w:rsid w:val="009C76AF"/>
    <w:rsid w:val="009C78CE"/>
    <w:rsid w:val="009C7EA0"/>
    <w:rsid w:val="009D2188"/>
    <w:rsid w:val="009D43DF"/>
    <w:rsid w:val="009D5740"/>
    <w:rsid w:val="009D799C"/>
    <w:rsid w:val="009D7AF6"/>
    <w:rsid w:val="009E02CC"/>
    <w:rsid w:val="009E07C9"/>
    <w:rsid w:val="009E14B5"/>
    <w:rsid w:val="009E1780"/>
    <w:rsid w:val="009E1F3F"/>
    <w:rsid w:val="009E27D9"/>
    <w:rsid w:val="009E33D8"/>
    <w:rsid w:val="009E722C"/>
    <w:rsid w:val="009F1880"/>
    <w:rsid w:val="009F2449"/>
    <w:rsid w:val="009F3DDF"/>
    <w:rsid w:val="009F6288"/>
    <w:rsid w:val="009F64BF"/>
    <w:rsid w:val="009F7330"/>
    <w:rsid w:val="00A00F4F"/>
    <w:rsid w:val="00A01530"/>
    <w:rsid w:val="00A06C76"/>
    <w:rsid w:val="00A07545"/>
    <w:rsid w:val="00A10D5E"/>
    <w:rsid w:val="00A1137E"/>
    <w:rsid w:val="00A11C36"/>
    <w:rsid w:val="00A14609"/>
    <w:rsid w:val="00A14D98"/>
    <w:rsid w:val="00A154ED"/>
    <w:rsid w:val="00A15B8B"/>
    <w:rsid w:val="00A213ED"/>
    <w:rsid w:val="00A22F72"/>
    <w:rsid w:val="00A25646"/>
    <w:rsid w:val="00A26B47"/>
    <w:rsid w:val="00A26B75"/>
    <w:rsid w:val="00A26C33"/>
    <w:rsid w:val="00A273C7"/>
    <w:rsid w:val="00A2772C"/>
    <w:rsid w:val="00A279AE"/>
    <w:rsid w:val="00A30DAE"/>
    <w:rsid w:val="00A333E4"/>
    <w:rsid w:val="00A3350A"/>
    <w:rsid w:val="00A34282"/>
    <w:rsid w:val="00A34FA7"/>
    <w:rsid w:val="00A35144"/>
    <w:rsid w:val="00A35A72"/>
    <w:rsid w:val="00A36F55"/>
    <w:rsid w:val="00A37D42"/>
    <w:rsid w:val="00A4058C"/>
    <w:rsid w:val="00A42E65"/>
    <w:rsid w:val="00A43D78"/>
    <w:rsid w:val="00A44355"/>
    <w:rsid w:val="00A478D8"/>
    <w:rsid w:val="00A50257"/>
    <w:rsid w:val="00A51132"/>
    <w:rsid w:val="00A51163"/>
    <w:rsid w:val="00A51EA3"/>
    <w:rsid w:val="00A53415"/>
    <w:rsid w:val="00A53421"/>
    <w:rsid w:val="00A53CF7"/>
    <w:rsid w:val="00A54B1F"/>
    <w:rsid w:val="00A55329"/>
    <w:rsid w:val="00A55F4B"/>
    <w:rsid w:val="00A56360"/>
    <w:rsid w:val="00A565BD"/>
    <w:rsid w:val="00A576F4"/>
    <w:rsid w:val="00A579A3"/>
    <w:rsid w:val="00A6172A"/>
    <w:rsid w:val="00A61794"/>
    <w:rsid w:val="00A61D1D"/>
    <w:rsid w:val="00A631A7"/>
    <w:rsid w:val="00A63B26"/>
    <w:rsid w:val="00A64104"/>
    <w:rsid w:val="00A643F9"/>
    <w:rsid w:val="00A64E3F"/>
    <w:rsid w:val="00A65382"/>
    <w:rsid w:val="00A65F48"/>
    <w:rsid w:val="00A67C07"/>
    <w:rsid w:val="00A67FA9"/>
    <w:rsid w:val="00A70A4B"/>
    <w:rsid w:val="00A7116E"/>
    <w:rsid w:val="00A71F6F"/>
    <w:rsid w:val="00A72028"/>
    <w:rsid w:val="00A7282D"/>
    <w:rsid w:val="00A743DB"/>
    <w:rsid w:val="00A76AB4"/>
    <w:rsid w:val="00A80DE9"/>
    <w:rsid w:val="00A81398"/>
    <w:rsid w:val="00A8159A"/>
    <w:rsid w:val="00A819BD"/>
    <w:rsid w:val="00A82D6D"/>
    <w:rsid w:val="00A8417D"/>
    <w:rsid w:val="00A8490B"/>
    <w:rsid w:val="00A902C4"/>
    <w:rsid w:val="00A9034D"/>
    <w:rsid w:val="00A959E0"/>
    <w:rsid w:val="00A96BC6"/>
    <w:rsid w:val="00A97151"/>
    <w:rsid w:val="00A9745A"/>
    <w:rsid w:val="00AA1298"/>
    <w:rsid w:val="00AA1EB6"/>
    <w:rsid w:val="00AA2DD8"/>
    <w:rsid w:val="00AA32AA"/>
    <w:rsid w:val="00AA33BD"/>
    <w:rsid w:val="00AA35B3"/>
    <w:rsid w:val="00AA3E67"/>
    <w:rsid w:val="00AA3F0A"/>
    <w:rsid w:val="00AA66BA"/>
    <w:rsid w:val="00AA68A1"/>
    <w:rsid w:val="00AB0A46"/>
    <w:rsid w:val="00AB130A"/>
    <w:rsid w:val="00AB163F"/>
    <w:rsid w:val="00AB2FAC"/>
    <w:rsid w:val="00AB3863"/>
    <w:rsid w:val="00AB41CB"/>
    <w:rsid w:val="00AB48D2"/>
    <w:rsid w:val="00AB4E49"/>
    <w:rsid w:val="00AB5AF4"/>
    <w:rsid w:val="00AB5EC7"/>
    <w:rsid w:val="00AB6053"/>
    <w:rsid w:val="00AB7A70"/>
    <w:rsid w:val="00AC0F9C"/>
    <w:rsid w:val="00AC187E"/>
    <w:rsid w:val="00AC499F"/>
    <w:rsid w:val="00AC4E48"/>
    <w:rsid w:val="00AC4F3D"/>
    <w:rsid w:val="00AC5AD2"/>
    <w:rsid w:val="00AC7027"/>
    <w:rsid w:val="00AC756F"/>
    <w:rsid w:val="00AD02CA"/>
    <w:rsid w:val="00AD0458"/>
    <w:rsid w:val="00AD1424"/>
    <w:rsid w:val="00AD49A0"/>
    <w:rsid w:val="00AD55D7"/>
    <w:rsid w:val="00AD5E34"/>
    <w:rsid w:val="00AD63E0"/>
    <w:rsid w:val="00AD6425"/>
    <w:rsid w:val="00AD66A8"/>
    <w:rsid w:val="00AD67EF"/>
    <w:rsid w:val="00AD74E0"/>
    <w:rsid w:val="00AD775E"/>
    <w:rsid w:val="00AD7AEA"/>
    <w:rsid w:val="00AE03F5"/>
    <w:rsid w:val="00AE150B"/>
    <w:rsid w:val="00AE6520"/>
    <w:rsid w:val="00AE78AF"/>
    <w:rsid w:val="00AE79E0"/>
    <w:rsid w:val="00AF1387"/>
    <w:rsid w:val="00AF1962"/>
    <w:rsid w:val="00AF1DF4"/>
    <w:rsid w:val="00AF36C6"/>
    <w:rsid w:val="00AF3905"/>
    <w:rsid w:val="00AF41E2"/>
    <w:rsid w:val="00AF446A"/>
    <w:rsid w:val="00AF5B14"/>
    <w:rsid w:val="00AF6D41"/>
    <w:rsid w:val="00AF6D7A"/>
    <w:rsid w:val="00AF735C"/>
    <w:rsid w:val="00B007EC"/>
    <w:rsid w:val="00B00A6F"/>
    <w:rsid w:val="00B014E8"/>
    <w:rsid w:val="00B01D0B"/>
    <w:rsid w:val="00B03006"/>
    <w:rsid w:val="00B039B7"/>
    <w:rsid w:val="00B03F52"/>
    <w:rsid w:val="00B04144"/>
    <w:rsid w:val="00B04C68"/>
    <w:rsid w:val="00B04D0F"/>
    <w:rsid w:val="00B06DBF"/>
    <w:rsid w:val="00B0701D"/>
    <w:rsid w:val="00B104A5"/>
    <w:rsid w:val="00B11845"/>
    <w:rsid w:val="00B120F1"/>
    <w:rsid w:val="00B122E0"/>
    <w:rsid w:val="00B13ED4"/>
    <w:rsid w:val="00B14BFF"/>
    <w:rsid w:val="00B16CC5"/>
    <w:rsid w:val="00B17A89"/>
    <w:rsid w:val="00B17B37"/>
    <w:rsid w:val="00B2235F"/>
    <w:rsid w:val="00B22952"/>
    <w:rsid w:val="00B22976"/>
    <w:rsid w:val="00B232B5"/>
    <w:rsid w:val="00B23A84"/>
    <w:rsid w:val="00B24044"/>
    <w:rsid w:val="00B24E2C"/>
    <w:rsid w:val="00B273BA"/>
    <w:rsid w:val="00B310C9"/>
    <w:rsid w:val="00B32B88"/>
    <w:rsid w:val="00B32C5C"/>
    <w:rsid w:val="00B34D51"/>
    <w:rsid w:val="00B3503E"/>
    <w:rsid w:val="00B3526B"/>
    <w:rsid w:val="00B35F76"/>
    <w:rsid w:val="00B373B2"/>
    <w:rsid w:val="00B40853"/>
    <w:rsid w:val="00B41FF7"/>
    <w:rsid w:val="00B43884"/>
    <w:rsid w:val="00B45653"/>
    <w:rsid w:val="00B4687D"/>
    <w:rsid w:val="00B469D8"/>
    <w:rsid w:val="00B508B3"/>
    <w:rsid w:val="00B51D61"/>
    <w:rsid w:val="00B5337D"/>
    <w:rsid w:val="00B5517D"/>
    <w:rsid w:val="00B55B40"/>
    <w:rsid w:val="00B561A3"/>
    <w:rsid w:val="00B5645E"/>
    <w:rsid w:val="00B6144B"/>
    <w:rsid w:val="00B61C55"/>
    <w:rsid w:val="00B61D41"/>
    <w:rsid w:val="00B62222"/>
    <w:rsid w:val="00B635CD"/>
    <w:rsid w:val="00B63F64"/>
    <w:rsid w:val="00B63F9C"/>
    <w:rsid w:val="00B646DB"/>
    <w:rsid w:val="00B651CA"/>
    <w:rsid w:val="00B65448"/>
    <w:rsid w:val="00B7061E"/>
    <w:rsid w:val="00B719AC"/>
    <w:rsid w:val="00B73954"/>
    <w:rsid w:val="00B73F95"/>
    <w:rsid w:val="00B740E4"/>
    <w:rsid w:val="00B742F5"/>
    <w:rsid w:val="00B763C5"/>
    <w:rsid w:val="00B76EF4"/>
    <w:rsid w:val="00B801C6"/>
    <w:rsid w:val="00B80D37"/>
    <w:rsid w:val="00B814D1"/>
    <w:rsid w:val="00B818A5"/>
    <w:rsid w:val="00B8492D"/>
    <w:rsid w:val="00B85876"/>
    <w:rsid w:val="00B86CCA"/>
    <w:rsid w:val="00B874FD"/>
    <w:rsid w:val="00B90B3A"/>
    <w:rsid w:val="00B91827"/>
    <w:rsid w:val="00B92649"/>
    <w:rsid w:val="00B95CEA"/>
    <w:rsid w:val="00B964C8"/>
    <w:rsid w:val="00B967FB"/>
    <w:rsid w:val="00BA0EA2"/>
    <w:rsid w:val="00BA0F31"/>
    <w:rsid w:val="00BA2F02"/>
    <w:rsid w:val="00BA3177"/>
    <w:rsid w:val="00BA4367"/>
    <w:rsid w:val="00BA56C9"/>
    <w:rsid w:val="00BA5A45"/>
    <w:rsid w:val="00BA5E04"/>
    <w:rsid w:val="00BA6FE1"/>
    <w:rsid w:val="00BA7B9E"/>
    <w:rsid w:val="00BB087A"/>
    <w:rsid w:val="00BB18D3"/>
    <w:rsid w:val="00BB1C0F"/>
    <w:rsid w:val="00BB38E5"/>
    <w:rsid w:val="00BB452B"/>
    <w:rsid w:val="00BB5E37"/>
    <w:rsid w:val="00BB5EC2"/>
    <w:rsid w:val="00BB642E"/>
    <w:rsid w:val="00BB64EE"/>
    <w:rsid w:val="00BB6E22"/>
    <w:rsid w:val="00BB7013"/>
    <w:rsid w:val="00BC00D7"/>
    <w:rsid w:val="00BC41B8"/>
    <w:rsid w:val="00BC5027"/>
    <w:rsid w:val="00BC610A"/>
    <w:rsid w:val="00BC667F"/>
    <w:rsid w:val="00BC6FE1"/>
    <w:rsid w:val="00BC790A"/>
    <w:rsid w:val="00BD026B"/>
    <w:rsid w:val="00BD0566"/>
    <w:rsid w:val="00BD285C"/>
    <w:rsid w:val="00BD342A"/>
    <w:rsid w:val="00BD3876"/>
    <w:rsid w:val="00BD3B5D"/>
    <w:rsid w:val="00BD41AC"/>
    <w:rsid w:val="00BD4623"/>
    <w:rsid w:val="00BD46A2"/>
    <w:rsid w:val="00BD634B"/>
    <w:rsid w:val="00BD718E"/>
    <w:rsid w:val="00BD74CF"/>
    <w:rsid w:val="00BD7A51"/>
    <w:rsid w:val="00BE130C"/>
    <w:rsid w:val="00BE2453"/>
    <w:rsid w:val="00BE3B60"/>
    <w:rsid w:val="00BE45C6"/>
    <w:rsid w:val="00BE5066"/>
    <w:rsid w:val="00BE5245"/>
    <w:rsid w:val="00BE58F2"/>
    <w:rsid w:val="00BE5C52"/>
    <w:rsid w:val="00BE73BC"/>
    <w:rsid w:val="00BF0B20"/>
    <w:rsid w:val="00BF268D"/>
    <w:rsid w:val="00BF2B6A"/>
    <w:rsid w:val="00BF383E"/>
    <w:rsid w:val="00BF4CB4"/>
    <w:rsid w:val="00BF5E26"/>
    <w:rsid w:val="00BF5F36"/>
    <w:rsid w:val="00BF6C4F"/>
    <w:rsid w:val="00BF7279"/>
    <w:rsid w:val="00C00A6B"/>
    <w:rsid w:val="00C01E2F"/>
    <w:rsid w:val="00C03EE2"/>
    <w:rsid w:val="00C06721"/>
    <w:rsid w:val="00C07509"/>
    <w:rsid w:val="00C07A24"/>
    <w:rsid w:val="00C10503"/>
    <w:rsid w:val="00C1055C"/>
    <w:rsid w:val="00C109F9"/>
    <w:rsid w:val="00C11E8D"/>
    <w:rsid w:val="00C120BF"/>
    <w:rsid w:val="00C16966"/>
    <w:rsid w:val="00C16A7D"/>
    <w:rsid w:val="00C177B6"/>
    <w:rsid w:val="00C17C67"/>
    <w:rsid w:val="00C2229C"/>
    <w:rsid w:val="00C235A9"/>
    <w:rsid w:val="00C243D9"/>
    <w:rsid w:val="00C254E8"/>
    <w:rsid w:val="00C3053D"/>
    <w:rsid w:val="00C306E5"/>
    <w:rsid w:val="00C31C59"/>
    <w:rsid w:val="00C357D3"/>
    <w:rsid w:val="00C36271"/>
    <w:rsid w:val="00C373F3"/>
    <w:rsid w:val="00C3751E"/>
    <w:rsid w:val="00C376EC"/>
    <w:rsid w:val="00C419D6"/>
    <w:rsid w:val="00C4247F"/>
    <w:rsid w:val="00C4353E"/>
    <w:rsid w:val="00C441A3"/>
    <w:rsid w:val="00C442BA"/>
    <w:rsid w:val="00C447D4"/>
    <w:rsid w:val="00C44EA7"/>
    <w:rsid w:val="00C4563A"/>
    <w:rsid w:val="00C46A9B"/>
    <w:rsid w:val="00C508F4"/>
    <w:rsid w:val="00C50A71"/>
    <w:rsid w:val="00C52B18"/>
    <w:rsid w:val="00C53B56"/>
    <w:rsid w:val="00C549C0"/>
    <w:rsid w:val="00C55156"/>
    <w:rsid w:val="00C57432"/>
    <w:rsid w:val="00C57C40"/>
    <w:rsid w:val="00C57CBD"/>
    <w:rsid w:val="00C57EDF"/>
    <w:rsid w:val="00C61970"/>
    <w:rsid w:val="00C62D51"/>
    <w:rsid w:val="00C6356C"/>
    <w:rsid w:val="00C64ED9"/>
    <w:rsid w:val="00C66B8E"/>
    <w:rsid w:val="00C67294"/>
    <w:rsid w:val="00C67924"/>
    <w:rsid w:val="00C67D0D"/>
    <w:rsid w:val="00C70821"/>
    <w:rsid w:val="00C711B5"/>
    <w:rsid w:val="00C73B66"/>
    <w:rsid w:val="00C73D8B"/>
    <w:rsid w:val="00C73F00"/>
    <w:rsid w:val="00C74159"/>
    <w:rsid w:val="00C763D1"/>
    <w:rsid w:val="00C7684C"/>
    <w:rsid w:val="00C77118"/>
    <w:rsid w:val="00C774F7"/>
    <w:rsid w:val="00C8023C"/>
    <w:rsid w:val="00C8031B"/>
    <w:rsid w:val="00C81194"/>
    <w:rsid w:val="00C81956"/>
    <w:rsid w:val="00C81D9D"/>
    <w:rsid w:val="00C8206B"/>
    <w:rsid w:val="00C821A1"/>
    <w:rsid w:val="00C82283"/>
    <w:rsid w:val="00C83031"/>
    <w:rsid w:val="00C836CA"/>
    <w:rsid w:val="00C85692"/>
    <w:rsid w:val="00C85E07"/>
    <w:rsid w:val="00C8730E"/>
    <w:rsid w:val="00C8753A"/>
    <w:rsid w:val="00C91986"/>
    <w:rsid w:val="00C92D92"/>
    <w:rsid w:val="00C9440F"/>
    <w:rsid w:val="00C9514D"/>
    <w:rsid w:val="00C968DF"/>
    <w:rsid w:val="00C97926"/>
    <w:rsid w:val="00C97BC8"/>
    <w:rsid w:val="00CA13E3"/>
    <w:rsid w:val="00CA21BA"/>
    <w:rsid w:val="00CA35FA"/>
    <w:rsid w:val="00CA3918"/>
    <w:rsid w:val="00CA3AEE"/>
    <w:rsid w:val="00CA4860"/>
    <w:rsid w:val="00CA4915"/>
    <w:rsid w:val="00CA5A63"/>
    <w:rsid w:val="00CA6CD5"/>
    <w:rsid w:val="00CA6CE8"/>
    <w:rsid w:val="00CA7F5F"/>
    <w:rsid w:val="00CB154A"/>
    <w:rsid w:val="00CB2995"/>
    <w:rsid w:val="00CB3DEA"/>
    <w:rsid w:val="00CB4616"/>
    <w:rsid w:val="00CB526E"/>
    <w:rsid w:val="00CB5EAE"/>
    <w:rsid w:val="00CC0C12"/>
    <w:rsid w:val="00CC4E5F"/>
    <w:rsid w:val="00CC52FE"/>
    <w:rsid w:val="00CC645D"/>
    <w:rsid w:val="00CC7637"/>
    <w:rsid w:val="00CD19CB"/>
    <w:rsid w:val="00CD2974"/>
    <w:rsid w:val="00CD360C"/>
    <w:rsid w:val="00CD36E1"/>
    <w:rsid w:val="00CD3B62"/>
    <w:rsid w:val="00CD47C4"/>
    <w:rsid w:val="00CD4972"/>
    <w:rsid w:val="00CD58F0"/>
    <w:rsid w:val="00CD5BB8"/>
    <w:rsid w:val="00CD74C2"/>
    <w:rsid w:val="00CD7735"/>
    <w:rsid w:val="00CE26CA"/>
    <w:rsid w:val="00CE2E58"/>
    <w:rsid w:val="00CE53E5"/>
    <w:rsid w:val="00CE5B57"/>
    <w:rsid w:val="00CE796F"/>
    <w:rsid w:val="00CF0CA8"/>
    <w:rsid w:val="00CF1813"/>
    <w:rsid w:val="00CF1C03"/>
    <w:rsid w:val="00CF2AC9"/>
    <w:rsid w:val="00CF2FE6"/>
    <w:rsid w:val="00CF3D0A"/>
    <w:rsid w:val="00CF442F"/>
    <w:rsid w:val="00CF5FE0"/>
    <w:rsid w:val="00CF630B"/>
    <w:rsid w:val="00CF6850"/>
    <w:rsid w:val="00CF6DC4"/>
    <w:rsid w:val="00D0030D"/>
    <w:rsid w:val="00D0052A"/>
    <w:rsid w:val="00D02FB0"/>
    <w:rsid w:val="00D0327A"/>
    <w:rsid w:val="00D03945"/>
    <w:rsid w:val="00D04F0E"/>
    <w:rsid w:val="00D0607D"/>
    <w:rsid w:val="00D06C60"/>
    <w:rsid w:val="00D115D9"/>
    <w:rsid w:val="00D1187B"/>
    <w:rsid w:val="00D125B3"/>
    <w:rsid w:val="00D12B8C"/>
    <w:rsid w:val="00D13BC2"/>
    <w:rsid w:val="00D14D5C"/>
    <w:rsid w:val="00D14F19"/>
    <w:rsid w:val="00D15002"/>
    <w:rsid w:val="00D156D6"/>
    <w:rsid w:val="00D162F8"/>
    <w:rsid w:val="00D16776"/>
    <w:rsid w:val="00D17240"/>
    <w:rsid w:val="00D17283"/>
    <w:rsid w:val="00D17608"/>
    <w:rsid w:val="00D17BA7"/>
    <w:rsid w:val="00D20BA2"/>
    <w:rsid w:val="00D21471"/>
    <w:rsid w:val="00D2228C"/>
    <w:rsid w:val="00D240DF"/>
    <w:rsid w:val="00D24EE0"/>
    <w:rsid w:val="00D26393"/>
    <w:rsid w:val="00D26A27"/>
    <w:rsid w:val="00D27302"/>
    <w:rsid w:val="00D27690"/>
    <w:rsid w:val="00D309F9"/>
    <w:rsid w:val="00D313A6"/>
    <w:rsid w:val="00D31F76"/>
    <w:rsid w:val="00D34CF4"/>
    <w:rsid w:val="00D405DA"/>
    <w:rsid w:val="00D41806"/>
    <w:rsid w:val="00D41E79"/>
    <w:rsid w:val="00D42BBF"/>
    <w:rsid w:val="00D44D1B"/>
    <w:rsid w:val="00D456EA"/>
    <w:rsid w:val="00D46405"/>
    <w:rsid w:val="00D4670E"/>
    <w:rsid w:val="00D470A9"/>
    <w:rsid w:val="00D476D3"/>
    <w:rsid w:val="00D4777F"/>
    <w:rsid w:val="00D500C3"/>
    <w:rsid w:val="00D50ECF"/>
    <w:rsid w:val="00D539CC"/>
    <w:rsid w:val="00D539FB"/>
    <w:rsid w:val="00D54D26"/>
    <w:rsid w:val="00D56141"/>
    <w:rsid w:val="00D56DDD"/>
    <w:rsid w:val="00D57324"/>
    <w:rsid w:val="00D60576"/>
    <w:rsid w:val="00D60F80"/>
    <w:rsid w:val="00D61778"/>
    <w:rsid w:val="00D61D56"/>
    <w:rsid w:val="00D65133"/>
    <w:rsid w:val="00D663B9"/>
    <w:rsid w:val="00D70455"/>
    <w:rsid w:val="00D718AA"/>
    <w:rsid w:val="00D72341"/>
    <w:rsid w:val="00D7394D"/>
    <w:rsid w:val="00D73B25"/>
    <w:rsid w:val="00D7480A"/>
    <w:rsid w:val="00D75F34"/>
    <w:rsid w:val="00D7650C"/>
    <w:rsid w:val="00D76B96"/>
    <w:rsid w:val="00D8161D"/>
    <w:rsid w:val="00D83E54"/>
    <w:rsid w:val="00D84449"/>
    <w:rsid w:val="00D85169"/>
    <w:rsid w:val="00D86E34"/>
    <w:rsid w:val="00D875DE"/>
    <w:rsid w:val="00D87B2D"/>
    <w:rsid w:val="00D90BB3"/>
    <w:rsid w:val="00D91655"/>
    <w:rsid w:val="00D939E5"/>
    <w:rsid w:val="00D95353"/>
    <w:rsid w:val="00D957B5"/>
    <w:rsid w:val="00DA0584"/>
    <w:rsid w:val="00DA0D4D"/>
    <w:rsid w:val="00DA27D9"/>
    <w:rsid w:val="00DA2F79"/>
    <w:rsid w:val="00DA3B28"/>
    <w:rsid w:val="00DA3B71"/>
    <w:rsid w:val="00DA549C"/>
    <w:rsid w:val="00DA621A"/>
    <w:rsid w:val="00DA651D"/>
    <w:rsid w:val="00DA678C"/>
    <w:rsid w:val="00DA680F"/>
    <w:rsid w:val="00DB1462"/>
    <w:rsid w:val="00DB2D06"/>
    <w:rsid w:val="00DB2DE4"/>
    <w:rsid w:val="00DB31D1"/>
    <w:rsid w:val="00DB32E3"/>
    <w:rsid w:val="00DB3642"/>
    <w:rsid w:val="00DB3A5E"/>
    <w:rsid w:val="00DB4399"/>
    <w:rsid w:val="00DB4469"/>
    <w:rsid w:val="00DB5938"/>
    <w:rsid w:val="00DB5E2E"/>
    <w:rsid w:val="00DB6A77"/>
    <w:rsid w:val="00DB7948"/>
    <w:rsid w:val="00DC0CB7"/>
    <w:rsid w:val="00DC2076"/>
    <w:rsid w:val="00DC3097"/>
    <w:rsid w:val="00DC4AFB"/>
    <w:rsid w:val="00DC5C66"/>
    <w:rsid w:val="00DC618C"/>
    <w:rsid w:val="00DC772B"/>
    <w:rsid w:val="00DD00CC"/>
    <w:rsid w:val="00DD0CEE"/>
    <w:rsid w:val="00DD0DD0"/>
    <w:rsid w:val="00DD2A74"/>
    <w:rsid w:val="00DD2DD4"/>
    <w:rsid w:val="00DD356D"/>
    <w:rsid w:val="00DD4C3F"/>
    <w:rsid w:val="00DD5080"/>
    <w:rsid w:val="00DE3F2D"/>
    <w:rsid w:val="00DE4234"/>
    <w:rsid w:val="00DE6709"/>
    <w:rsid w:val="00DE6B3B"/>
    <w:rsid w:val="00DE6BFC"/>
    <w:rsid w:val="00DE6FB5"/>
    <w:rsid w:val="00DE780C"/>
    <w:rsid w:val="00DE7846"/>
    <w:rsid w:val="00DF0D02"/>
    <w:rsid w:val="00DF0F7D"/>
    <w:rsid w:val="00DF1355"/>
    <w:rsid w:val="00DF1A17"/>
    <w:rsid w:val="00DF208A"/>
    <w:rsid w:val="00DF5130"/>
    <w:rsid w:val="00DF6F4D"/>
    <w:rsid w:val="00DF7E2B"/>
    <w:rsid w:val="00E03B8F"/>
    <w:rsid w:val="00E045B7"/>
    <w:rsid w:val="00E071D6"/>
    <w:rsid w:val="00E100BA"/>
    <w:rsid w:val="00E109AC"/>
    <w:rsid w:val="00E10BD1"/>
    <w:rsid w:val="00E11354"/>
    <w:rsid w:val="00E1180D"/>
    <w:rsid w:val="00E12E77"/>
    <w:rsid w:val="00E13632"/>
    <w:rsid w:val="00E146A7"/>
    <w:rsid w:val="00E14C35"/>
    <w:rsid w:val="00E159C8"/>
    <w:rsid w:val="00E160BD"/>
    <w:rsid w:val="00E166BE"/>
    <w:rsid w:val="00E167A5"/>
    <w:rsid w:val="00E22DFF"/>
    <w:rsid w:val="00E23A04"/>
    <w:rsid w:val="00E23F02"/>
    <w:rsid w:val="00E2674C"/>
    <w:rsid w:val="00E333AA"/>
    <w:rsid w:val="00E3363F"/>
    <w:rsid w:val="00E33CA0"/>
    <w:rsid w:val="00E33D70"/>
    <w:rsid w:val="00E33E97"/>
    <w:rsid w:val="00E3486A"/>
    <w:rsid w:val="00E350DD"/>
    <w:rsid w:val="00E353C2"/>
    <w:rsid w:val="00E35813"/>
    <w:rsid w:val="00E36BD0"/>
    <w:rsid w:val="00E37575"/>
    <w:rsid w:val="00E37674"/>
    <w:rsid w:val="00E40551"/>
    <w:rsid w:val="00E41527"/>
    <w:rsid w:val="00E415A1"/>
    <w:rsid w:val="00E429C1"/>
    <w:rsid w:val="00E44EB8"/>
    <w:rsid w:val="00E45376"/>
    <w:rsid w:val="00E45F35"/>
    <w:rsid w:val="00E46627"/>
    <w:rsid w:val="00E50867"/>
    <w:rsid w:val="00E50AC2"/>
    <w:rsid w:val="00E50E0D"/>
    <w:rsid w:val="00E51930"/>
    <w:rsid w:val="00E52A8E"/>
    <w:rsid w:val="00E53384"/>
    <w:rsid w:val="00E540E9"/>
    <w:rsid w:val="00E5447D"/>
    <w:rsid w:val="00E54ADD"/>
    <w:rsid w:val="00E55055"/>
    <w:rsid w:val="00E61599"/>
    <w:rsid w:val="00E62260"/>
    <w:rsid w:val="00E62701"/>
    <w:rsid w:val="00E633EA"/>
    <w:rsid w:val="00E63C55"/>
    <w:rsid w:val="00E65507"/>
    <w:rsid w:val="00E65ED6"/>
    <w:rsid w:val="00E709B0"/>
    <w:rsid w:val="00E715CF"/>
    <w:rsid w:val="00E718C7"/>
    <w:rsid w:val="00E72609"/>
    <w:rsid w:val="00E7382E"/>
    <w:rsid w:val="00E73F28"/>
    <w:rsid w:val="00E74799"/>
    <w:rsid w:val="00E74E98"/>
    <w:rsid w:val="00E7573F"/>
    <w:rsid w:val="00E75759"/>
    <w:rsid w:val="00E759F2"/>
    <w:rsid w:val="00E75BD9"/>
    <w:rsid w:val="00E80AF4"/>
    <w:rsid w:val="00E8129D"/>
    <w:rsid w:val="00E818A9"/>
    <w:rsid w:val="00E847ED"/>
    <w:rsid w:val="00E84CD1"/>
    <w:rsid w:val="00E84D0B"/>
    <w:rsid w:val="00E85D22"/>
    <w:rsid w:val="00E8697A"/>
    <w:rsid w:val="00E90278"/>
    <w:rsid w:val="00E91616"/>
    <w:rsid w:val="00E91A2F"/>
    <w:rsid w:val="00E94E36"/>
    <w:rsid w:val="00E95938"/>
    <w:rsid w:val="00E959F0"/>
    <w:rsid w:val="00E961F2"/>
    <w:rsid w:val="00E96CFD"/>
    <w:rsid w:val="00EA1582"/>
    <w:rsid w:val="00EA2CCB"/>
    <w:rsid w:val="00EA3AED"/>
    <w:rsid w:val="00EA4287"/>
    <w:rsid w:val="00EA4EF1"/>
    <w:rsid w:val="00EA57A0"/>
    <w:rsid w:val="00EA7B11"/>
    <w:rsid w:val="00EB0337"/>
    <w:rsid w:val="00EB03A2"/>
    <w:rsid w:val="00EB0CE7"/>
    <w:rsid w:val="00EB2707"/>
    <w:rsid w:val="00EB2841"/>
    <w:rsid w:val="00EB48C3"/>
    <w:rsid w:val="00EB526D"/>
    <w:rsid w:val="00EB5523"/>
    <w:rsid w:val="00EB6320"/>
    <w:rsid w:val="00EB68AA"/>
    <w:rsid w:val="00EB6E54"/>
    <w:rsid w:val="00EB799C"/>
    <w:rsid w:val="00EC03F4"/>
    <w:rsid w:val="00EC0D65"/>
    <w:rsid w:val="00EC1E05"/>
    <w:rsid w:val="00EC2188"/>
    <w:rsid w:val="00EC294C"/>
    <w:rsid w:val="00EC3528"/>
    <w:rsid w:val="00EC557C"/>
    <w:rsid w:val="00EC5FC0"/>
    <w:rsid w:val="00EC633E"/>
    <w:rsid w:val="00EC6D83"/>
    <w:rsid w:val="00EC7961"/>
    <w:rsid w:val="00EC7A76"/>
    <w:rsid w:val="00EC7D6B"/>
    <w:rsid w:val="00ED008D"/>
    <w:rsid w:val="00ED1011"/>
    <w:rsid w:val="00ED1C29"/>
    <w:rsid w:val="00ED2B5C"/>
    <w:rsid w:val="00ED3ADC"/>
    <w:rsid w:val="00ED6812"/>
    <w:rsid w:val="00EE129C"/>
    <w:rsid w:val="00EE2E7C"/>
    <w:rsid w:val="00EE337F"/>
    <w:rsid w:val="00EE39F4"/>
    <w:rsid w:val="00EE438C"/>
    <w:rsid w:val="00EE463C"/>
    <w:rsid w:val="00EE486F"/>
    <w:rsid w:val="00EE48C2"/>
    <w:rsid w:val="00EE6BE5"/>
    <w:rsid w:val="00EF0245"/>
    <w:rsid w:val="00EF1143"/>
    <w:rsid w:val="00EF2898"/>
    <w:rsid w:val="00EF33F9"/>
    <w:rsid w:val="00EF3C89"/>
    <w:rsid w:val="00EF3DE3"/>
    <w:rsid w:val="00EF4BE3"/>
    <w:rsid w:val="00EF6B43"/>
    <w:rsid w:val="00F01EB8"/>
    <w:rsid w:val="00F0336F"/>
    <w:rsid w:val="00F06049"/>
    <w:rsid w:val="00F1121D"/>
    <w:rsid w:val="00F11507"/>
    <w:rsid w:val="00F11660"/>
    <w:rsid w:val="00F11DC6"/>
    <w:rsid w:val="00F1398E"/>
    <w:rsid w:val="00F14CAA"/>
    <w:rsid w:val="00F1728E"/>
    <w:rsid w:val="00F21DF6"/>
    <w:rsid w:val="00F21EB6"/>
    <w:rsid w:val="00F22288"/>
    <w:rsid w:val="00F2350D"/>
    <w:rsid w:val="00F23CCA"/>
    <w:rsid w:val="00F26D4B"/>
    <w:rsid w:val="00F274D1"/>
    <w:rsid w:val="00F277AB"/>
    <w:rsid w:val="00F32175"/>
    <w:rsid w:val="00F32B47"/>
    <w:rsid w:val="00F33A57"/>
    <w:rsid w:val="00F340AC"/>
    <w:rsid w:val="00F34115"/>
    <w:rsid w:val="00F343DC"/>
    <w:rsid w:val="00F34636"/>
    <w:rsid w:val="00F34761"/>
    <w:rsid w:val="00F36375"/>
    <w:rsid w:val="00F365D9"/>
    <w:rsid w:val="00F3680E"/>
    <w:rsid w:val="00F41A5C"/>
    <w:rsid w:val="00F41FDD"/>
    <w:rsid w:val="00F42346"/>
    <w:rsid w:val="00F42E54"/>
    <w:rsid w:val="00F4424D"/>
    <w:rsid w:val="00F446B6"/>
    <w:rsid w:val="00F44E03"/>
    <w:rsid w:val="00F4553E"/>
    <w:rsid w:val="00F45CFD"/>
    <w:rsid w:val="00F47F5D"/>
    <w:rsid w:val="00F5229C"/>
    <w:rsid w:val="00F52A3C"/>
    <w:rsid w:val="00F535EB"/>
    <w:rsid w:val="00F5397F"/>
    <w:rsid w:val="00F539C5"/>
    <w:rsid w:val="00F609CA"/>
    <w:rsid w:val="00F60C62"/>
    <w:rsid w:val="00F62D82"/>
    <w:rsid w:val="00F6352F"/>
    <w:rsid w:val="00F6491F"/>
    <w:rsid w:val="00F65BA8"/>
    <w:rsid w:val="00F65C23"/>
    <w:rsid w:val="00F6634C"/>
    <w:rsid w:val="00F672A6"/>
    <w:rsid w:val="00F67E11"/>
    <w:rsid w:val="00F703FF"/>
    <w:rsid w:val="00F71E9E"/>
    <w:rsid w:val="00F734AB"/>
    <w:rsid w:val="00F7442C"/>
    <w:rsid w:val="00F77C54"/>
    <w:rsid w:val="00F82142"/>
    <w:rsid w:val="00F82B61"/>
    <w:rsid w:val="00F841BD"/>
    <w:rsid w:val="00F85E9D"/>
    <w:rsid w:val="00F878E5"/>
    <w:rsid w:val="00F90599"/>
    <w:rsid w:val="00F91FAF"/>
    <w:rsid w:val="00F937A8"/>
    <w:rsid w:val="00F941C6"/>
    <w:rsid w:val="00F94A2C"/>
    <w:rsid w:val="00F94CC3"/>
    <w:rsid w:val="00F96748"/>
    <w:rsid w:val="00FA0562"/>
    <w:rsid w:val="00FA0D69"/>
    <w:rsid w:val="00FA1B4D"/>
    <w:rsid w:val="00FA2A86"/>
    <w:rsid w:val="00FA335A"/>
    <w:rsid w:val="00FA42CD"/>
    <w:rsid w:val="00FA493B"/>
    <w:rsid w:val="00FA5E91"/>
    <w:rsid w:val="00FA74E4"/>
    <w:rsid w:val="00FB0369"/>
    <w:rsid w:val="00FB03E2"/>
    <w:rsid w:val="00FB0822"/>
    <w:rsid w:val="00FB0AEE"/>
    <w:rsid w:val="00FB133C"/>
    <w:rsid w:val="00FB16E2"/>
    <w:rsid w:val="00FB2EB0"/>
    <w:rsid w:val="00FB3CDB"/>
    <w:rsid w:val="00FB78C3"/>
    <w:rsid w:val="00FC04A7"/>
    <w:rsid w:val="00FC05C6"/>
    <w:rsid w:val="00FC083D"/>
    <w:rsid w:val="00FC18D5"/>
    <w:rsid w:val="00FC21C0"/>
    <w:rsid w:val="00FC29A9"/>
    <w:rsid w:val="00FC480A"/>
    <w:rsid w:val="00FC550C"/>
    <w:rsid w:val="00FC710E"/>
    <w:rsid w:val="00FC7F57"/>
    <w:rsid w:val="00FD025D"/>
    <w:rsid w:val="00FD0C8A"/>
    <w:rsid w:val="00FD156F"/>
    <w:rsid w:val="00FD269F"/>
    <w:rsid w:val="00FD5453"/>
    <w:rsid w:val="00FD746C"/>
    <w:rsid w:val="00FD7D05"/>
    <w:rsid w:val="00FE0378"/>
    <w:rsid w:val="00FE17BB"/>
    <w:rsid w:val="00FE1852"/>
    <w:rsid w:val="00FE2D58"/>
    <w:rsid w:val="00FE319B"/>
    <w:rsid w:val="00FE3A95"/>
    <w:rsid w:val="00FE45D1"/>
    <w:rsid w:val="00FE522C"/>
    <w:rsid w:val="00FE5411"/>
    <w:rsid w:val="00FE6B98"/>
    <w:rsid w:val="00FE6FC7"/>
    <w:rsid w:val="00FE76CC"/>
    <w:rsid w:val="00FF07A2"/>
    <w:rsid w:val="00FF1334"/>
    <w:rsid w:val="00FF13CA"/>
    <w:rsid w:val="00FF1D4F"/>
    <w:rsid w:val="00FF2C44"/>
    <w:rsid w:val="00FF3387"/>
    <w:rsid w:val="00FF4241"/>
    <w:rsid w:val="00FF4CDA"/>
    <w:rsid w:val="00FF7D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91DBFD7-C80D-473B-8BEA-CFBA6CE15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477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00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3053D"/>
    <w:pPr>
      <w:ind w:left="720"/>
      <w:contextualSpacing/>
    </w:pPr>
  </w:style>
  <w:style w:type="character" w:styleId="a5">
    <w:name w:val="Emphasis"/>
    <w:basedOn w:val="a0"/>
    <w:uiPriority w:val="20"/>
    <w:qFormat/>
    <w:rsid w:val="00975B23"/>
    <w:rPr>
      <w:i/>
      <w:iCs/>
    </w:rPr>
  </w:style>
  <w:style w:type="paragraph" w:styleId="a6">
    <w:name w:val="header"/>
    <w:basedOn w:val="a"/>
    <w:link w:val="a7"/>
    <w:uiPriority w:val="99"/>
    <w:unhideWhenUsed/>
    <w:rsid w:val="00E75B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75BD9"/>
  </w:style>
  <w:style w:type="paragraph" w:styleId="a8">
    <w:name w:val="footer"/>
    <w:basedOn w:val="a"/>
    <w:link w:val="a9"/>
    <w:uiPriority w:val="99"/>
    <w:unhideWhenUsed/>
    <w:rsid w:val="00E75B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5BD9"/>
  </w:style>
  <w:style w:type="table" w:customStyle="1" w:styleId="11">
    <w:name w:val="Сетка таблицы1"/>
    <w:basedOn w:val="a1"/>
    <w:next w:val="a3"/>
    <w:uiPriority w:val="59"/>
    <w:rsid w:val="00174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BC6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C6FE1"/>
    <w:rPr>
      <w:rFonts w:ascii="Tahoma" w:hAnsi="Tahoma" w:cs="Tahoma"/>
      <w:sz w:val="16"/>
      <w:szCs w:val="16"/>
    </w:rPr>
  </w:style>
  <w:style w:type="paragraph" w:customStyle="1" w:styleId="12">
    <w:name w:val="Обычный1"/>
    <w:qFormat/>
    <w:rsid w:val="00FB16E2"/>
    <w:pPr>
      <w:widowControl w:val="0"/>
      <w:spacing w:after="0" w:line="360" w:lineRule="auto"/>
      <w:ind w:firstLine="700"/>
      <w:jc w:val="both"/>
    </w:pPr>
    <w:rPr>
      <w:rFonts w:ascii="Arial" w:eastAsia="Times New Roman" w:hAnsi="Arial" w:cs="Times New Roman"/>
      <w:color w:val="00000A"/>
      <w:sz w:val="24"/>
      <w:szCs w:val="20"/>
    </w:rPr>
  </w:style>
  <w:style w:type="character" w:customStyle="1" w:styleId="shorttext">
    <w:name w:val="short_text"/>
    <w:basedOn w:val="a0"/>
    <w:rsid w:val="00EB0CE7"/>
  </w:style>
  <w:style w:type="paragraph" w:styleId="ac">
    <w:name w:val="footnote text"/>
    <w:basedOn w:val="a"/>
    <w:link w:val="ad"/>
    <w:uiPriority w:val="99"/>
    <w:semiHidden/>
    <w:unhideWhenUsed/>
    <w:rsid w:val="001931E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1931E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1931E8"/>
    <w:rPr>
      <w:vertAlign w:val="superscript"/>
    </w:rPr>
  </w:style>
  <w:style w:type="paragraph" w:styleId="af">
    <w:name w:val="Body Text Indent"/>
    <w:basedOn w:val="a"/>
    <w:link w:val="13"/>
    <w:rsid w:val="00EF3DE3"/>
    <w:pPr>
      <w:spacing w:after="120" w:line="240" w:lineRule="auto"/>
      <w:ind w:left="283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f0">
    <w:name w:val="Основной текст с отступом Знак"/>
    <w:basedOn w:val="a0"/>
    <w:uiPriority w:val="99"/>
    <w:semiHidden/>
    <w:rsid w:val="00EF3DE3"/>
  </w:style>
  <w:style w:type="character" w:customStyle="1" w:styleId="13">
    <w:name w:val="Основной текст с отступом Знак1"/>
    <w:link w:val="af"/>
    <w:rsid w:val="00EF3DE3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f1">
    <w:name w:val="Body Text"/>
    <w:basedOn w:val="a"/>
    <w:link w:val="af2"/>
    <w:uiPriority w:val="99"/>
    <w:semiHidden/>
    <w:unhideWhenUsed/>
    <w:rsid w:val="00A00F4F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A00F4F"/>
  </w:style>
  <w:style w:type="paragraph" w:styleId="2">
    <w:name w:val="Body Text Indent 2"/>
    <w:basedOn w:val="a"/>
    <w:link w:val="20"/>
    <w:uiPriority w:val="99"/>
    <w:semiHidden/>
    <w:unhideWhenUsed/>
    <w:rsid w:val="00A00F4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A00F4F"/>
  </w:style>
  <w:style w:type="paragraph" w:customStyle="1" w:styleId="Body">
    <w:name w:val="Body"/>
    <w:rsid w:val="00580E4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Helvetica" w:cs="Arial Unicode MS"/>
      <w:color w:val="000000"/>
      <w:bdr w:val="nil"/>
    </w:rPr>
  </w:style>
  <w:style w:type="paragraph" w:styleId="af3">
    <w:name w:val="Normal (Web)"/>
    <w:basedOn w:val="a"/>
    <w:uiPriority w:val="99"/>
    <w:unhideWhenUsed/>
    <w:rsid w:val="004E02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Subtle Emphasis"/>
    <w:basedOn w:val="a0"/>
    <w:uiPriority w:val="19"/>
    <w:qFormat/>
    <w:rsid w:val="00A333E4"/>
    <w:rPr>
      <w:i/>
      <w:iCs/>
      <w:color w:val="808080" w:themeColor="text1" w:themeTint="7F"/>
    </w:rPr>
  </w:style>
  <w:style w:type="table" w:customStyle="1" w:styleId="21">
    <w:name w:val="Сетка таблицы2"/>
    <w:basedOn w:val="a1"/>
    <w:next w:val="a3"/>
    <w:uiPriority w:val="59"/>
    <w:rsid w:val="002859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B61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E36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Hyperlink"/>
    <w:basedOn w:val="a0"/>
    <w:uiPriority w:val="99"/>
    <w:semiHidden/>
    <w:unhideWhenUsed/>
    <w:rsid w:val="001E6AC2"/>
    <w:rPr>
      <w:color w:val="0000FF"/>
      <w:u w:val="single"/>
    </w:rPr>
  </w:style>
  <w:style w:type="character" w:styleId="af6">
    <w:name w:val="Subtle Reference"/>
    <w:basedOn w:val="a0"/>
    <w:uiPriority w:val="31"/>
    <w:qFormat/>
    <w:rsid w:val="009C7EA0"/>
    <w:rPr>
      <w:smallCaps/>
      <w:color w:val="C0504D" w:themeColor="accent2"/>
      <w:u w:val="single"/>
    </w:rPr>
  </w:style>
  <w:style w:type="paragraph" w:customStyle="1" w:styleId="Standard">
    <w:name w:val="Standard"/>
    <w:rsid w:val="003B7C65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10">
    <w:name w:val="Заголовок 1 Знак"/>
    <w:basedOn w:val="a0"/>
    <w:link w:val="1"/>
    <w:uiPriority w:val="9"/>
    <w:rsid w:val="001477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ontstyle01">
    <w:name w:val="fontstyle01"/>
    <w:basedOn w:val="a0"/>
    <w:rsid w:val="00D309F9"/>
    <w:rPr>
      <w:rFonts w:ascii="NewtonC" w:hAnsi="NewtonC" w:hint="default"/>
      <w:b w:val="0"/>
      <w:bCs w:val="0"/>
      <w:i w:val="0"/>
      <w:iCs w:val="0"/>
      <w:color w:val="24202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0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18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11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4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2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8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7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4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6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5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5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0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6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5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6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1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7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6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3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5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8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4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4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5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4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3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3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4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9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2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4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6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23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8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0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2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4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80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1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8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42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 1.</a:t>
            </a:r>
          </a:p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эффектов воздействия аппарата АЛМАГ+ и плацебо при функциональном исследовании коленного сустава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Воздействие АЛМАГ+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90.5</c:v>
                </c:pt>
                <c:pt idx="1">
                  <c:v>72.7</c:v>
                </c:pt>
                <c:pt idx="2">
                  <c:v>91.3</c:v>
                </c:pt>
                <c:pt idx="3">
                  <c:v>89.3</c:v>
                </c:pt>
                <c:pt idx="4">
                  <c:v>100</c:v>
                </c:pt>
                <c:pt idx="5">
                  <c:v>100</c:v>
                </c:pt>
                <c:pt idx="6">
                  <c:v>86.7</c:v>
                </c:pt>
                <c:pt idx="7">
                  <c:v>78.3</c:v>
                </c:pt>
                <c:pt idx="8">
                  <c:v>100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74-4C57-B160-6CB4259FC7A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Плацебо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35.700000000000003</c:v>
                </c:pt>
                <c:pt idx="1">
                  <c:v>0</c:v>
                </c:pt>
                <c:pt idx="2">
                  <c:v>63.6</c:v>
                </c:pt>
                <c:pt idx="3">
                  <c:v>63.6</c:v>
                </c:pt>
                <c:pt idx="4">
                  <c:v>66.7</c:v>
                </c:pt>
                <c:pt idx="5">
                  <c:v>60</c:v>
                </c:pt>
                <c:pt idx="6">
                  <c:v>68.2</c:v>
                </c:pt>
                <c:pt idx="7">
                  <c:v>57.1</c:v>
                </c:pt>
                <c:pt idx="8">
                  <c:v>28.6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74-4C57-B160-6CB4259FC7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15839104"/>
        <c:axId val="515876352"/>
        <c:axId val="0"/>
      </c:bar3DChart>
      <c:catAx>
        <c:axId val="515839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5876352"/>
        <c:crosses val="autoZero"/>
        <c:auto val="1"/>
        <c:lblAlgn val="ctr"/>
        <c:lblOffset val="100"/>
        <c:noMultiLvlLbl val="0"/>
      </c:catAx>
      <c:valAx>
        <c:axId val="515876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5839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Диаграмма 2.</a:t>
            </a:r>
          </a:p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 эффектов воздействия аппарата АЛМАГ+ и плацебо по результатам гониометрии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Воздействие АЛМАГ+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8.4</c:v>
                </c:pt>
                <c:pt idx="1">
                  <c:v>6.1</c:v>
                </c:pt>
                <c:pt idx="2">
                  <c:v>4.0999999999999996</c:v>
                </c:pt>
                <c:pt idx="3">
                  <c:v>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5B-4B5C-AEE9-F1990F4A638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Плацебо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just"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9.6</c:v>
                </c:pt>
                <c:pt idx="1">
                  <c:v>5.9</c:v>
                </c:pt>
                <c:pt idx="2">
                  <c:v>1.8</c:v>
                </c:pt>
                <c:pt idx="3">
                  <c:v>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5B-4B5C-AEE9-F1990F4A63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27978496"/>
        <c:axId val="527980032"/>
        <c:axId val="0"/>
      </c:bar3DChart>
      <c:catAx>
        <c:axId val="527978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980032"/>
        <c:crosses val="autoZero"/>
        <c:auto val="1"/>
        <c:lblAlgn val="ctr"/>
        <c:lblOffset val="100"/>
        <c:noMultiLvlLbl val="0"/>
      </c:catAx>
      <c:valAx>
        <c:axId val="527980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7978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9DD0A-8B38-45E3-94B0-C1F6A109B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2195</Words>
  <Characters>12512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«Оценка эффективности и безопасности «Аппарата магнитотерапевтического «АЛМАГ+» по ГИКС.941519114 ТУ с принадлежностями» при лечении остеоартрита коленных суставов</vt:lpstr>
    </vt:vector>
  </TitlesOfParts>
  <Company/>
  <LinksUpToDate>false</LinksUpToDate>
  <CharactersWithSpaces>14678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«Оценка эффективности и безопасности «Аппарата магнитотерапевтического «АЛМАГ+» по ГИКС.941519114 ТУ с принадлежностями» при лечении остеоартрита коленных суставов</dc:title>
  <dc:subject>и адрес исследовательского центра: клинический госпиталь ФКУЗ «МСЧ МВД России по Рязанской области», г. Рязань, ул. Ломоносова, д. 44</dc:subject>
  <dc:creator>ID № участника исследования:_______</dc:creator>
  <cp:lastModifiedBy>Киченина Наталья Адольфовна</cp:lastModifiedBy>
  <cp:revision>2</cp:revision>
  <cp:lastPrinted>2018-11-15T11:01:00Z</cp:lastPrinted>
  <dcterms:created xsi:type="dcterms:W3CDTF">2018-11-19T11:30:00Z</dcterms:created>
  <dcterms:modified xsi:type="dcterms:W3CDTF">2018-11-19T11:30:00Z</dcterms:modified>
</cp:coreProperties>
</file>